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0B" w:rsidRPr="003701E7" w:rsidRDefault="005B2444" w:rsidP="00855F19">
      <w:pPr>
        <w:spacing w:before="10" w:after="0" w:line="250" w:lineRule="auto"/>
        <w:ind w:left="107" w:right="-54" w:firstLine="7"/>
        <w:jc w:val="both"/>
        <w:rPr>
          <w:rFonts w:ascii="Times New Roman" w:eastAsia="Times New Roman" w:hAnsi="Times New Roman" w:cs="Times New Roman"/>
          <w:b/>
          <w:bCs/>
          <w:spacing w:val="16"/>
          <w:sz w:val="36"/>
          <w:szCs w:val="36"/>
        </w:rPr>
      </w:pPr>
      <w:bookmarkStart w:id="0" w:name="_GoBack"/>
      <w:bookmarkEnd w:id="0"/>
      <w:r>
        <w:rPr>
          <w:rFonts w:ascii="Times New Roman" w:eastAsia="Times New Roman" w:hAnsi="Times New Roman" w:cs="Times New Roman"/>
          <w:b/>
          <w:bCs/>
          <w:spacing w:val="16"/>
          <w:sz w:val="36"/>
          <w:szCs w:val="36"/>
        </w:rPr>
        <w:t xml:space="preserve">A Better Means of Identifying </w:t>
      </w:r>
      <w:r w:rsidR="00F510E0" w:rsidRPr="003701E7">
        <w:rPr>
          <w:rFonts w:ascii="Times New Roman" w:eastAsia="Times New Roman" w:hAnsi="Times New Roman" w:cs="Times New Roman"/>
          <w:b/>
          <w:bCs/>
          <w:spacing w:val="16"/>
          <w:sz w:val="36"/>
          <w:szCs w:val="36"/>
        </w:rPr>
        <w:t xml:space="preserve">and </w:t>
      </w:r>
      <w:r w:rsidR="00F84A1A" w:rsidRPr="003701E7">
        <w:rPr>
          <w:rFonts w:ascii="Times New Roman" w:eastAsia="Times New Roman" w:hAnsi="Times New Roman" w:cs="Times New Roman"/>
          <w:b/>
          <w:bCs/>
          <w:spacing w:val="16"/>
          <w:sz w:val="36"/>
          <w:szCs w:val="36"/>
        </w:rPr>
        <w:t xml:space="preserve">Quantifying </w:t>
      </w:r>
      <w:r>
        <w:rPr>
          <w:rFonts w:ascii="Times New Roman" w:eastAsia="Times New Roman" w:hAnsi="Times New Roman" w:cs="Times New Roman"/>
          <w:b/>
          <w:bCs/>
          <w:spacing w:val="16"/>
          <w:sz w:val="36"/>
          <w:szCs w:val="36"/>
        </w:rPr>
        <w:t>the Impacts</w:t>
      </w:r>
      <w:r w:rsidRPr="003701E7">
        <w:rPr>
          <w:rFonts w:ascii="Times New Roman" w:eastAsia="Times New Roman" w:hAnsi="Times New Roman" w:cs="Times New Roman"/>
          <w:b/>
          <w:bCs/>
          <w:spacing w:val="16"/>
          <w:sz w:val="36"/>
          <w:szCs w:val="36"/>
        </w:rPr>
        <w:t xml:space="preserve"> </w:t>
      </w:r>
      <w:r w:rsidR="00F510E0" w:rsidRPr="003701E7">
        <w:rPr>
          <w:rFonts w:ascii="Times New Roman" w:eastAsia="Times New Roman" w:hAnsi="Times New Roman" w:cs="Times New Roman"/>
          <w:b/>
          <w:bCs/>
          <w:spacing w:val="16"/>
          <w:sz w:val="36"/>
          <w:szCs w:val="36"/>
        </w:rPr>
        <w:t xml:space="preserve">of </w:t>
      </w:r>
      <w:r w:rsidR="00F84A1A" w:rsidRPr="003701E7">
        <w:rPr>
          <w:rFonts w:ascii="Times New Roman" w:eastAsia="Times New Roman" w:hAnsi="Times New Roman" w:cs="Times New Roman"/>
          <w:b/>
          <w:bCs/>
          <w:spacing w:val="16"/>
          <w:sz w:val="36"/>
          <w:szCs w:val="36"/>
        </w:rPr>
        <w:t>Ship</w:t>
      </w:r>
      <w:r>
        <w:rPr>
          <w:rFonts w:ascii="Times New Roman" w:eastAsia="Times New Roman" w:hAnsi="Times New Roman" w:cs="Times New Roman"/>
          <w:b/>
          <w:bCs/>
          <w:spacing w:val="16"/>
          <w:sz w:val="36"/>
          <w:szCs w:val="36"/>
        </w:rPr>
        <w:t>building</w:t>
      </w:r>
      <w:r w:rsidR="008B5234">
        <w:rPr>
          <w:rFonts w:ascii="Times New Roman" w:eastAsia="Times New Roman" w:hAnsi="Times New Roman" w:cs="Times New Roman"/>
          <w:b/>
          <w:bCs/>
          <w:spacing w:val="16"/>
          <w:sz w:val="36"/>
          <w:szCs w:val="36"/>
        </w:rPr>
        <w:t xml:space="preserve"> Disruption</w:t>
      </w:r>
    </w:p>
    <w:p w:rsidR="0047365A" w:rsidRPr="003701E7" w:rsidRDefault="0047365A" w:rsidP="00855F19">
      <w:pPr>
        <w:spacing w:before="10" w:after="0" w:line="250" w:lineRule="auto"/>
        <w:ind w:left="107" w:right="-54" w:firstLine="7"/>
        <w:jc w:val="both"/>
        <w:rPr>
          <w:rFonts w:ascii="Times New Roman" w:eastAsia="Times New Roman" w:hAnsi="Times New Roman" w:cs="Times New Roman"/>
          <w:bCs/>
          <w:spacing w:val="20"/>
          <w:sz w:val="24"/>
          <w:szCs w:val="24"/>
        </w:rPr>
      </w:pPr>
    </w:p>
    <w:p w:rsidR="00B83486" w:rsidRPr="003701E7" w:rsidRDefault="008B5234" w:rsidP="00855F19">
      <w:pPr>
        <w:spacing w:before="10" w:after="0" w:line="250" w:lineRule="auto"/>
        <w:ind w:left="107" w:right="-54" w:firstLine="7"/>
        <w:jc w:val="both"/>
        <w:rPr>
          <w:rFonts w:ascii="Times New Roman" w:eastAsia="Times New Roman" w:hAnsi="Times New Roman" w:cs="Times New Roman"/>
          <w:b/>
          <w:bCs/>
          <w:spacing w:val="16"/>
          <w:sz w:val="24"/>
          <w:szCs w:val="24"/>
        </w:rPr>
      </w:pPr>
      <w:r>
        <w:rPr>
          <w:rFonts w:ascii="Times New Roman" w:eastAsia="Times New Roman" w:hAnsi="Times New Roman" w:cs="Times New Roman"/>
          <w:b/>
          <w:bCs/>
          <w:spacing w:val="16"/>
          <w:sz w:val="24"/>
          <w:szCs w:val="24"/>
        </w:rPr>
        <w:t>Authors</w:t>
      </w:r>
      <w:r w:rsidR="00E26AA8" w:rsidRPr="003701E7">
        <w:rPr>
          <w:rFonts w:ascii="Times New Roman" w:eastAsia="Times New Roman" w:hAnsi="Times New Roman" w:cs="Times New Roman"/>
          <w:b/>
          <w:bCs/>
          <w:spacing w:val="16"/>
          <w:sz w:val="24"/>
          <w:szCs w:val="24"/>
        </w:rPr>
        <w:t xml:space="preserve">: </w:t>
      </w:r>
      <w:r w:rsidR="00DA630B" w:rsidRPr="003701E7">
        <w:rPr>
          <w:rFonts w:ascii="Times New Roman" w:eastAsia="Times New Roman" w:hAnsi="Times New Roman" w:cs="Times New Roman"/>
          <w:b/>
          <w:bCs/>
          <w:spacing w:val="16"/>
          <w:sz w:val="24"/>
          <w:szCs w:val="24"/>
        </w:rPr>
        <w:t>Michael</w:t>
      </w:r>
      <w:r w:rsidR="00E26AA8" w:rsidRPr="003701E7">
        <w:rPr>
          <w:rFonts w:ascii="Times New Roman" w:eastAsia="Times New Roman" w:hAnsi="Times New Roman" w:cs="Times New Roman"/>
          <w:b/>
          <w:bCs/>
          <w:spacing w:val="16"/>
          <w:sz w:val="24"/>
          <w:szCs w:val="24"/>
        </w:rPr>
        <w:t xml:space="preserve"> </w:t>
      </w:r>
      <w:r w:rsidR="00DA630B" w:rsidRPr="003701E7">
        <w:rPr>
          <w:rFonts w:ascii="Times New Roman" w:eastAsia="Times New Roman" w:hAnsi="Times New Roman" w:cs="Times New Roman"/>
          <w:b/>
          <w:bCs/>
          <w:spacing w:val="16"/>
          <w:sz w:val="24"/>
          <w:szCs w:val="24"/>
        </w:rPr>
        <w:t>F</w:t>
      </w:r>
      <w:r w:rsidR="00E26AA8" w:rsidRPr="003701E7">
        <w:rPr>
          <w:rFonts w:ascii="Times New Roman" w:eastAsia="Times New Roman" w:hAnsi="Times New Roman" w:cs="Times New Roman"/>
          <w:b/>
          <w:bCs/>
          <w:spacing w:val="16"/>
          <w:sz w:val="24"/>
          <w:szCs w:val="24"/>
        </w:rPr>
        <w:t xml:space="preserve">. </w:t>
      </w:r>
      <w:r w:rsidR="00DA630B" w:rsidRPr="003701E7">
        <w:rPr>
          <w:rFonts w:ascii="Times New Roman" w:eastAsia="Times New Roman" w:hAnsi="Times New Roman" w:cs="Times New Roman"/>
          <w:b/>
          <w:bCs/>
          <w:spacing w:val="16"/>
          <w:sz w:val="24"/>
          <w:szCs w:val="24"/>
        </w:rPr>
        <w:t>Sheahan</w:t>
      </w:r>
      <w:r w:rsidR="00E26AA8" w:rsidRPr="003701E7">
        <w:rPr>
          <w:rFonts w:ascii="Times New Roman" w:eastAsia="Times New Roman" w:hAnsi="Times New Roman" w:cs="Times New Roman"/>
          <w:b/>
          <w:bCs/>
          <w:spacing w:val="16"/>
          <w:sz w:val="24"/>
          <w:szCs w:val="24"/>
        </w:rPr>
        <w:t xml:space="preserve"> (</w:t>
      </w:r>
      <w:r w:rsidR="00DA630B" w:rsidRPr="003701E7">
        <w:rPr>
          <w:rFonts w:ascii="Times New Roman" w:eastAsia="Times New Roman" w:hAnsi="Times New Roman" w:cs="Times New Roman"/>
          <w:b/>
          <w:bCs/>
          <w:spacing w:val="16"/>
          <w:sz w:val="24"/>
          <w:szCs w:val="24"/>
        </w:rPr>
        <w:t>M</w:t>
      </w:r>
      <w:r w:rsidR="00E26AA8" w:rsidRPr="003701E7">
        <w:rPr>
          <w:rFonts w:ascii="Times New Roman" w:eastAsia="Times New Roman" w:hAnsi="Times New Roman" w:cs="Times New Roman"/>
          <w:b/>
          <w:bCs/>
          <w:spacing w:val="16"/>
          <w:sz w:val="24"/>
          <w:szCs w:val="24"/>
        </w:rPr>
        <w:t>)</w:t>
      </w:r>
      <w:r w:rsidR="005B2444">
        <w:rPr>
          <w:rFonts w:ascii="Times New Roman" w:eastAsia="Times New Roman" w:hAnsi="Times New Roman" w:cs="Times New Roman"/>
          <w:b/>
          <w:bCs/>
          <w:spacing w:val="16"/>
          <w:sz w:val="24"/>
          <w:szCs w:val="24"/>
        </w:rPr>
        <w:t xml:space="preserve"> and Paul </w:t>
      </w:r>
      <w:r w:rsidR="00544C4C">
        <w:rPr>
          <w:rFonts w:ascii="Times New Roman" w:eastAsia="Times New Roman" w:hAnsi="Times New Roman" w:cs="Times New Roman"/>
          <w:b/>
          <w:bCs/>
          <w:spacing w:val="16"/>
          <w:sz w:val="24"/>
          <w:szCs w:val="24"/>
        </w:rPr>
        <w:t xml:space="preserve">E. </w:t>
      </w:r>
      <w:r w:rsidR="005B2444">
        <w:rPr>
          <w:rFonts w:ascii="Times New Roman" w:eastAsia="Times New Roman" w:hAnsi="Times New Roman" w:cs="Times New Roman"/>
          <w:b/>
          <w:bCs/>
          <w:spacing w:val="16"/>
          <w:sz w:val="24"/>
          <w:szCs w:val="24"/>
        </w:rPr>
        <w:t>Gronwall (V)</w:t>
      </w:r>
    </w:p>
    <w:p w:rsidR="0047365A" w:rsidRPr="003701E7" w:rsidRDefault="0047365A" w:rsidP="00855F19">
      <w:pPr>
        <w:spacing w:before="10" w:after="0" w:line="250" w:lineRule="auto"/>
        <w:ind w:left="107" w:right="-54" w:firstLine="7"/>
        <w:jc w:val="both"/>
        <w:rPr>
          <w:rFonts w:ascii="Times New Roman" w:eastAsia="Times New Roman" w:hAnsi="Times New Roman" w:cs="Times New Roman"/>
          <w:sz w:val="24"/>
          <w:szCs w:val="24"/>
        </w:rPr>
      </w:pPr>
    </w:p>
    <w:p w:rsidR="00AC612F" w:rsidRDefault="00AC612F" w:rsidP="00DA630B">
      <w:pPr>
        <w:spacing w:after="0" w:line="245" w:lineRule="auto"/>
        <w:ind w:left="820" w:right="780"/>
        <w:jc w:val="both"/>
        <w:rPr>
          <w:rFonts w:ascii="Times New Roman" w:eastAsia="Times New Roman" w:hAnsi="Times New Roman" w:cs="Times New Roman"/>
          <w:i/>
          <w:sz w:val="20"/>
          <w:szCs w:val="20"/>
        </w:rPr>
      </w:pPr>
      <w:r w:rsidRPr="00AC612F">
        <w:rPr>
          <w:rFonts w:ascii="Times New Roman" w:eastAsia="Times New Roman" w:hAnsi="Times New Roman" w:cs="Times New Roman"/>
          <w:i/>
          <w:sz w:val="20"/>
          <w:szCs w:val="20"/>
        </w:rPr>
        <w:t xml:space="preserve">In a perfect world – perfect shipbuilders, perfect ship owners, perfect contracts, and a perfect shipbuilding environment – there would be no issues between builders and owners surrounding the completion of shipbuilding projects. However, in a less-than-perfect world, things do not always go well, and builders and owners sometimes dispute changes in cost, delivery, performance, and other characteristics of the contracts and the vessels. While it may not be possible to create a perfect world, </w:t>
      </w:r>
      <w:r w:rsidRPr="004D154D">
        <w:rPr>
          <w:rFonts w:ascii="Times New Roman" w:eastAsia="Times New Roman" w:hAnsi="Times New Roman" w:cs="Times New Roman"/>
          <w:i/>
          <w:sz w:val="20"/>
          <w:szCs w:val="20"/>
        </w:rPr>
        <w:t>builders</w:t>
      </w:r>
      <w:r>
        <w:rPr>
          <w:rFonts w:ascii="Times New Roman" w:eastAsia="Times New Roman" w:hAnsi="Times New Roman" w:cs="Times New Roman"/>
          <w:i/>
          <w:sz w:val="20"/>
          <w:szCs w:val="20"/>
        </w:rPr>
        <w:t xml:space="preserve">, </w:t>
      </w:r>
      <w:r w:rsidRPr="004D154D">
        <w:rPr>
          <w:rFonts w:ascii="Times New Roman" w:eastAsia="Times New Roman" w:hAnsi="Times New Roman" w:cs="Times New Roman"/>
          <w:i/>
          <w:sz w:val="20"/>
          <w:szCs w:val="20"/>
        </w:rPr>
        <w:t>owners</w:t>
      </w:r>
      <w:r>
        <w:rPr>
          <w:rFonts w:ascii="Times New Roman" w:eastAsia="Times New Roman" w:hAnsi="Times New Roman" w:cs="Times New Roman"/>
          <w:i/>
          <w:sz w:val="20"/>
          <w:szCs w:val="20"/>
        </w:rPr>
        <w:t>, and insurers</w:t>
      </w:r>
      <w:r w:rsidRPr="004D154D">
        <w:rPr>
          <w:rFonts w:ascii="Times New Roman" w:eastAsia="Times New Roman" w:hAnsi="Times New Roman" w:cs="Times New Roman"/>
          <w:i/>
          <w:sz w:val="20"/>
          <w:szCs w:val="20"/>
        </w:rPr>
        <w:t xml:space="preserve"> can take steps to </w:t>
      </w:r>
      <w:r>
        <w:rPr>
          <w:rFonts w:ascii="Times New Roman" w:eastAsia="Times New Roman" w:hAnsi="Times New Roman" w:cs="Times New Roman"/>
          <w:i/>
          <w:sz w:val="20"/>
          <w:szCs w:val="20"/>
        </w:rPr>
        <w:t xml:space="preserve">ensure </w:t>
      </w:r>
      <w:r w:rsidRPr="004D154D">
        <w:rPr>
          <w:rFonts w:ascii="Times New Roman" w:eastAsia="Times New Roman" w:hAnsi="Times New Roman" w:cs="Times New Roman"/>
          <w:i/>
          <w:sz w:val="20"/>
          <w:szCs w:val="20"/>
        </w:rPr>
        <w:t xml:space="preserve">better </w:t>
      </w:r>
      <w:r>
        <w:rPr>
          <w:rFonts w:ascii="Times New Roman" w:eastAsia="Times New Roman" w:hAnsi="Times New Roman" w:cs="Times New Roman"/>
          <w:i/>
          <w:sz w:val="20"/>
          <w:szCs w:val="20"/>
        </w:rPr>
        <w:t>data are available when it becomes necessary to identify a disruptive event and quantify its impacts.</w:t>
      </w:r>
    </w:p>
    <w:p w:rsidR="0047365A" w:rsidRPr="003701E7" w:rsidRDefault="0047365A" w:rsidP="008F2050">
      <w:pPr>
        <w:spacing w:before="10" w:after="0" w:line="250" w:lineRule="auto"/>
        <w:ind w:left="107" w:right="-54" w:firstLine="7"/>
        <w:jc w:val="both"/>
        <w:rPr>
          <w:rFonts w:ascii="Times New Roman" w:hAnsi="Times New Roman" w:cs="Times New Roman"/>
          <w:sz w:val="20"/>
          <w:szCs w:val="20"/>
        </w:rPr>
      </w:pPr>
    </w:p>
    <w:p w:rsidR="00A507E1" w:rsidRPr="003701E7" w:rsidRDefault="00A507E1" w:rsidP="008F2050">
      <w:pPr>
        <w:spacing w:before="10" w:after="0" w:line="250" w:lineRule="auto"/>
        <w:ind w:left="107" w:right="-54" w:firstLine="7"/>
        <w:jc w:val="both"/>
        <w:rPr>
          <w:rFonts w:ascii="Times New Roman" w:hAnsi="Times New Roman" w:cs="Times New Roman"/>
          <w:sz w:val="20"/>
          <w:szCs w:val="20"/>
        </w:rPr>
        <w:sectPr w:rsidR="00A507E1" w:rsidRPr="003701E7" w:rsidSect="0047365A">
          <w:footerReference w:type="default" r:id="rId9"/>
          <w:pgSz w:w="12260" w:h="15860"/>
          <w:pgMar w:top="640" w:right="580" w:bottom="800" w:left="580" w:header="0" w:footer="918" w:gutter="0"/>
          <w:cols w:space="720"/>
        </w:sectPr>
      </w:pPr>
    </w:p>
    <w:p w:rsidR="00DA630B" w:rsidRPr="008B5234" w:rsidRDefault="008B5234" w:rsidP="0047365A">
      <w:pPr>
        <w:spacing w:before="10" w:after="0" w:line="250" w:lineRule="auto"/>
        <w:ind w:left="107" w:right="-54" w:firstLine="7"/>
        <w:jc w:val="both"/>
        <w:rPr>
          <w:rFonts w:ascii="Times New Roman" w:eastAsia="Times New Roman" w:hAnsi="Times New Roman" w:cs="Times New Roman"/>
          <w:sz w:val="24"/>
          <w:szCs w:val="24"/>
        </w:rPr>
      </w:pPr>
      <w:r w:rsidRPr="008B5234">
        <w:rPr>
          <w:rFonts w:ascii="Times New Roman" w:eastAsia="Times New Roman" w:hAnsi="Times New Roman" w:cs="Times New Roman"/>
          <w:w w:val="103"/>
          <w:sz w:val="20"/>
          <w:szCs w:val="20"/>
        </w:rPr>
        <w:lastRenderedPageBreak/>
        <w:t>Originally presented at the 2013 Ship Production Symposium, Bellevue, WA, November 2013. Posted with the permission of the Society of Naval Architects and Marine Engineers (SNAME). Material originally appearing in SNAME publications cannot be reprinted without written permission from the  Society, 601 Pavonia Ave., Jersey City, NJ 07306.</w:t>
      </w:r>
    </w:p>
    <w:p w:rsidR="008F2050" w:rsidRPr="003701E7" w:rsidRDefault="008F2050" w:rsidP="0047365A">
      <w:pPr>
        <w:spacing w:before="10" w:after="0" w:line="250" w:lineRule="auto"/>
        <w:ind w:left="107" w:right="-54" w:firstLine="7"/>
        <w:jc w:val="both"/>
        <w:rPr>
          <w:rFonts w:ascii="Times New Roman" w:eastAsia="Times New Roman" w:hAnsi="Times New Roman" w:cs="Times New Roman"/>
          <w:w w:val="103"/>
          <w:sz w:val="20"/>
          <w:szCs w:val="20"/>
        </w:rPr>
      </w:pPr>
    </w:p>
    <w:p w:rsidR="00172EFB" w:rsidRPr="00055885" w:rsidRDefault="008F2050" w:rsidP="0047365A">
      <w:pPr>
        <w:spacing w:before="10" w:after="0" w:line="250" w:lineRule="auto"/>
        <w:ind w:left="107" w:right="-54" w:firstLine="7"/>
        <w:jc w:val="both"/>
        <w:rPr>
          <w:rFonts w:ascii="Times New Roman" w:eastAsia="Times New Roman" w:hAnsi="Times New Roman" w:cs="Times New Roman"/>
          <w:spacing w:val="20"/>
          <w:sz w:val="24"/>
          <w:szCs w:val="24"/>
        </w:rPr>
      </w:pPr>
      <w:r w:rsidRPr="00055885">
        <w:rPr>
          <w:rFonts w:ascii="Times New Roman" w:eastAsia="Times New Roman" w:hAnsi="Times New Roman" w:cs="Times New Roman"/>
          <w:spacing w:val="20"/>
          <w:sz w:val="24"/>
          <w:szCs w:val="24"/>
        </w:rPr>
        <w:t>INTRODUCTION</w:t>
      </w:r>
    </w:p>
    <w:p w:rsidR="00E83EAE" w:rsidRDefault="00E83EAE" w:rsidP="00055885">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When was the last time you – the ship builder or the ship owner – experienced a program that went off without a hitch?</w:t>
      </w:r>
    </w:p>
    <w:p w:rsidR="00E83EAE" w:rsidRDefault="00E83EAE"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The owner’s specification was flawless and reflected everything the owner wanted; there were no changes introduced throughout the project.</w:t>
      </w:r>
    </w:p>
    <w:p w:rsidR="00E83EAE" w:rsidRDefault="00E83EAE"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The builder’s work was flawless and everything was done to the owner’s satisfaction and on time.</w:t>
      </w:r>
    </w:p>
    <w:p w:rsidR="00E83EAE" w:rsidRDefault="00E83EAE"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Suppliers got everything right, delivered on time, and never changed the price from what was used in the bid.</w:t>
      </w:r>
    </w:p>
    <w:p w:rsidR="00E83EAE" w:rsidRPr="000666AD" w:rsidRDefault="00E83EAE"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 xml:space="preserve">There were no storms, floods, or inclement weather that affected the ability </w:t>
      </w:r>
      <w:r w:rsidR="000666AD">
        <w:rPr>
          <w:rFonts w:ascii="Times New Roman" w:eastAsia="Times New Roman" w:hAnsi="Times New Roman" w:cs="Times New Roman"/>
          <w:w w:val="103"/>
          <w:sz w:val="20"/>
          <w:szCs w:val="20"/>
        </w:rPr>
        <w:t>to get</w:t>
      </w:r>
      <w:r>
        <w:rPr>
          <w:rFonts w:ascii="Times New Roman" w:eastAsia="Times New Roman" w:hAnsi="Times New Roman" w:cs="Times New Roman"/>
          <w:w w:val="103"/>
          <w:sz w:val="20"/>
          <w:szCs w:val="20"/>
        </w:rPr>
        <w:t xml:space="preserve"> the work done.</w:t>
      </w:r>
    </w:p>
    <w:p w:rsidR="00E83EAE" w:rsidRDefault="00E83EAE" w:rsidP="00055885">
      <w:pPr>
        <w:spacing w:before="10" w:after="0" w:line="250" w:lineRule="auto"/>
        <w:ind w:left="107" w:right="-54" w:firstLine="7"/>
        <w:jc w:val="both"/>
        <w:rPr>
          <w:rFonts w:ascii="Times New Roman" w:eastAsia="Times New Roman" w:hAnsi="Times New Roman" w:cs="Times New Roman"/>
          <w:w w:val="103"/>
          <w:sz w:val="20"/>
          <w:szCs w:val="20"/>
        </w:rPr>
      </w:pPr>
    </w:p>
    <w:p w:rsidR="00E83EAE" w:rsidRDefault="00E83EAE" w:rsidP="00055885">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If this describes how your projects go, you are very fortunate, very good</w:t>
      </w:r>
      <w:r w:rsidR="00E42830">
        <w:rPr>
          <w:rFonts w:ascii="Times New Roman" w:eastAsia="Times New Roman" w:hAnsi="Times New Roman" w:cs="Times New Roman"/>
          <w:w w:val="103"/>
          <w:sz w:val="20"/>
          <w:szCs w:val="20"/>
        </w:rPr>
        <w:t>,</w:t>
      </w:r>
      <w:r>
        <w:rPr>
          <w:rFonts w:ascii="Times New Roman" w:eastAsia="Times New Roman" w:hAnsi="Times New Roman" w:cs="Times New Roman"/>
          <w:w w:val="103"/>
          <w:sz w:val="20"/>
          <w:szCs w:val="20"/>
        </w:rPr>
        <w:t xml:space="preserve"> or very lucky, and a member of a rather small group. More often than not, the purchasing and building of a ship is a less-than-perfect experience. Because of this, we believe that the industry needs a better way to deal with change.</w:t>
      </w:r>
    </w:p>
    <w:p w:rsidR="00E83EAE" w:rsidRDefault="00E83EAE" w:rsidP="00055885">
      <w:pPr>
        <w:spacing w:before="10" w:after="0" w:line="250" w:lineRule="auto"/>
        <w:ind w:left="107" w:right="-54" w:firstLine="7"/>
        <w:jc w:val="both"/>
        <w:rPr>
          <w:rFonts w:ascii="Times New Roman" w:eastAsia="Times New Roman" w:hAnsi="Times New Roman" w:cs="Times New Roman"/>
          <w:w w:val="103"/>
          <w:sz w:val="20"/>
          <w:szCs w:val="20"/>
        </w:rPr>
      </w:pPr>
    </w:p>
    <w:p w:rsidR="00E83EAE" w:rsidRDefault="00E83EAE" w:rsidP="00055885">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 xml:space="preserve">In today’s environment, </w:t>
      </w:r>
      <w:r w:rsidR="009E4133">
        <w:rPr>
          <w:rFonts w:ascii="Times New Roman" w:eastAsia="Times New Roman" w:hAnsi="Times New Roman" w:cs="Times New Roman"/>
          <w:w w:val="103"/>
          <w:sz w:val="20"/>
          <w:szCs w:val="20"/>
        </w:rPr>
        <w:t xml:space="preserve">when an unexpected change occurs and it is found to affect the construction of the ship, all the involved parties seek to assess the situation. Because the impact is generally not recognized until </w:t>
      </w:r>
      <w:r w:rsidR="000666AD">
        <w:rPr>
          <w:rFonts w:ascii="Times New Roman" w:eastAsia="Times New Roman" w:hAnsi="Times New Roman" w:cs="Times New Roman"/>
          <w:w w:val="103"/>
          <w:sz w:val="20"/>
          <w:szCs w:val="20"/>
        </w:rPr>
        <w:t>sometime</w:t>
      </w:r>
      <w:r w:rsidR="009E4133">
        <w:rPr>
          <w:rFonts w:ascii="Times New Roman" w:eastAsia="Times New Roman" w:hAnsi="Times New Roman" w:cs="Times New Roman"/>
          <w:w w:val="103"/>
          <w:sz w:val="20"/>
          <w:szCs w:val="20"/>
        </w:rPr>
        <w:t xml:space="preserve"> after the disruptive event, the assessment requires reconstructing the past.</w:t>
      </w:r>
    </w:p>
    <w:p w:rsidR="009E4133" w:rsidRDefault="009E4133"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 xml:space="preserve">Builders </w:t>
      </w:r>
      <w:r w:rsidR="00943840">
        <w:rPr>
          <w:rFonts w:ascii="Times New Roman" w:eastAsia="Times New Roman" w:hAnsi="Times New Roman" w:cs="Times New Roman"/>
          <w:w w:val="103"/>
          <w:sz w:val="20"/>
          <w:szCs w:val="20"/>
        </w:rPr>
        <w:t>seek to identify the problem, the cause, and the impact in terms of cost and delay.</w:t>
      </w:r>
    </w:p>
    <w:p w:rsidR="00943840" w:rsidRDefault="00943840"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 xml:space="preserve">Owners seek to validate the existence of the problem, identify the cause, and check whether the </w:t>
      </w:r>
      <w:r w:rsidR="00D17ADA">
        <w:rPr>
          <w:rFonts w:ascii="Times New Roman" w:eastAsia="Times New Roman" w:hAnsi="Times New Roman" w:cs="Times New Roman"/>
          <w:w w:val="103"/>
          <w:sz w:val="20"/>
          <w:szCs w:val="20"/>
        </w:rPr>
        <w:t xml:space="preserve">additional </w:t>
      </w:r>
      <w:r>
        <w:rPr>
          <w:rFonts w:ascii="Times New Roman" w:eastAsia="Times New Roman" w:hAnsi="Times New Roman" w:cs="Times New Roman"/>
          <w:w w:val="103"/>
          <w:sz w:val="20"/>
          <w:szCs w:val="20"/>
        </w:rPr>
        <w:t>cost being passed to the owner is correct.</w:t>
      </w:r>
    </w:p>
    <w:p w:rsidR="00943840" w:rsidRPr="000666AD" w:rsidRDefault="00943840"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Insurers, if affected, are assessing the situation in ways similar to those being pursued by the owners.</w:t>
      </w:r>
    </w:p>
    <w:p w:rsidR="009E4133" w:rsidRDefault="009E4133" w:rsidP="00055885">
      <w:pPr>
        <w:spacing w:before="10" w:after="0" w:line="250" w:lineRule="auto"/>
        <w:ind w:left="107" w:right="-54" w:firstLine="7"/>
        <w:jc w:val="both"/>
        <w:rPr>
          <w:rFonts w:ascii="Times New Roman" w:eastAsia="Times New Roman" w:hAnsi="Times New Roman" w:cs="Times New Roman"/>
          <w:w w:val="103"/>
          <w:sz w:val="20"/>
          <w:szCs w:val="20"/>
        </w:rPr>
      </w:pPr>
    </w:p>
    <w:p w:rsidR="00943840" w:rsidRDefault="00943840" w:rsidP="00055885">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 xml:space="preserve">Finding data that enables the past to be </w:t>
      </w:r>
      <w:r w:rsidR="00455D29">
        <w:rPr>
          <w:rFonts w:ascii="Times New Roman" w:eastAsia="Times New Roman" w:hAnsi="Times New Roman" w:cs="Times New Roman"/>
          <w:w w:val="103"/>
          <w:sz w:val="20"/>
          <w:szCs w:val="20"/>
        </w:rPr>
        <w:t xml:space="preserve">accurately represented can be difficult. The types of data generally collected by the </w:t>
      </w:r>
      <w:r w:rsidR="00455D29">
        <w:rPr>
          <w:rFonts w:ascii="Times New Roman" w:eastAsia="Times New Roman" w:hAnsi="Times New Roman" w:cs="Times New Roman"/>
          <w:w w:val="103"/>
          <w:sz w:val="20"/>
          <w:szCs w:val="20"/>
        </w:rPr>
        <w:lastRenderedPageBreak/>
        <w:t>builder and owner fail to identify disruptive events and the associated impacts. There is rarely a plan in place to address the unexpected.</w:t>
      </w:r>
    </w:p>
    <w:p w:rsidR="00455D29" w:rsidRDefault="00455D29" w:rsidP="00055885">
      <w:pPr>
        <w:spacing w:before="10" w:after="0" w:line="250" w:lineRule="auto"/>
        <w:ind w:left="107" w:right="-54" w:firstLine="7"/>
        <w:jc w:val="both"/>
        <w:rPr>
          <w:rFonts w:ascii="Times New Roman" w:eastAsia="Times New Roman" w:hAnsi="Times New Roman" w:cs="Times New Roman"/>
          <w:w w:val="103"/>
          <w:sz w:val="20"/>
          <w:szCs w:val="20"/>
        </w:rPr>
      </w:pPr>
    </w:p>
    <w:p w:rsidR="00455D29" w:rsidRDefault="00455D29" w:rsidP="00055885">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If unexpected change is likely to occur, what can shipbuilders and ship owners do to be better prepared for this situation?</w:t>
      </w:r>
    </w:p>
    <w:p w:rsidR="00455D29" w:rsidRDefault="00455D29" w:rsidP="00055885">
      <w:pPr>
        <w:spacing w:before="10" w:after="0" w:line="250" w:lineRule="auto"/>
        <w:ind w:left="107" w:right="-54" w:firstLine="7"/>
        <w:jc w:val="both"/>
        <w:rPr>
          <w:rFonts w:ascii="Times New Roman" w:eastAsia="Times New Roman" w:hAnsi="Times New Roman" w:cs="Times New Roman"/>
          <w:w w:val="103"/>
          <w:sz w:val="20"/>
          <w:szCs w:val="20"/>
        </w:rPr>
      </w:pPr>
    </w:p>
    <w:p w:rsidR="00E51CC3" w:rsidRPr="000666AD" w:rsidRDefault="000A158B" w:rsidP="00055885">
      <w:pPr>
        <w:spacing w:before="10" w:after="0" w:line="250" w:lineRule="auto"/>
        <w:ind w:left="107" w:right="-54" w:firstLine="7"/>
        <w:jc w:val="both"/>
        <w:rPr>
          <w:rFonts w:ascii="Times New Roman" w:eastAsia="Times New Roman" w:hAnsi="Times New Roman" w:cs="Times New Roman"/>
          <w:spacing w:val="20"/>
          <w:sz w:val="24"/>
          <w:szCs w:val="24"/>
        </w:rPr>
      </w:pPr>
      <w:r w:rsidRPr="000A158B">
        <w:rPr>
          <w:rFonts w:ascii="Times New Roman" w:eastAsia="Times New Roman" w:hAnsi="Times New Roman" w:cs="Times New Roman"/>
          <w:spacing w:val="20"/>
          <w:sz w:val="24"/>
          <w:szCs w:val="24"/>
        </w:rPr>
        <w:t>SCENARIO</w:t>
      </w:r>
    </w:p>
    <w:p w:rsidR="00E71804" w:rsidRDefault="00344979" w:rsidP="00055885">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 xml:space="preserve">The process of building a ship can be disrupted by a variety of events, including problems created by the shipbuilder, </w:t>
      </w:r>
      <w:r w:rsidR="00E71804">
        <w:rPr>
          <w:rFonts w:ascii="Times New Roman" w:eastAsia="Times New Roman" w:hAnsi="Times New Roman" w:cs="Times New Roman"/>
          <w:w w:val="103"/>
          <w:sz w:val="20"/>
          <w:szCs w:val="20"/>
        </w:rPr>
        <w:t xml:space="preserve">by suppliers, </w:t>
      </w:r>
      <w:r>
        <w:rPr>
          <w:rFonts w:ascii="Times New Roman" w:eastAsia="Times New Roman" w:hAnsi="Times New Roman" w:cs="Times New Roman"/>
          <w:w w:val="103"/>
          <w:sz w:val="20"/>
          <w:szCs w:val="20"/>
        </w:rPr>
        <w:t xml:space="preserve">by the owner, and by natural forces. </w:t>
      </w:r>
      <w:r w:rsidR="00544C4C">
        <w:rPr>
          <w:rFonts w:ascii="Times New Roman" w:eastAsia="Times New Roman" w:hAnsi="Times New Roman" w:cs="Times New Roman"/>
          <w:w w:val="103"/>
          <w:sz w:val="20"/>
          <w:szCs w:val="20"/>
        </w:rPr>
        <w:t>Typical examples include:</w:t>
      </w:r>
    </w:p>
    <w:p w:rsidR="00E71804" w:rsidRDefault="00E71804" w:rsidP="00055885">
      <w:pPr>
        <w:spacing w:before="10" w:after="0" w:line="250" w:lineRule="auto"/>
        <w:ind w:left="107" w:right="-54" w:firstLine="7"/>
        <w:jc w:val="both"/>
        <w:rPr>
          <w:rFonts w:ascii="Times New Roman" w:eastAsia="Times New Roman" w:hAnsi="Times New Roman" w:cs="Times New Roman"/>
          <w:w w:val="103"/>
          <w:sz w:val="20"/>
          <w:szCs w:val="20"/>
        </w:rPr>
      </w:pPr>
    </w:p>
    <w:p w:rsidR="00E51CC3" w:rsidRPr="000666AD" w:rsidRDefault="00E51CC3" w:rsidP="00055885">
      <w:pPr>
        <w:spacing w:before="10" w:after="0" w:line="250" w:lineRule="auto"/>
        <w:ind w:left="107" w:right="-54" w:firstLine="7"/>
        <w:jc w:val="both"/>
        <w:rPr>
          <w:rFonts w:ascii="Times New Roman" w:eastAsia="Times New Roman" w:hAnsi="Times New Roman" w:cs="Times New Roman"/>
          <w:b/>
          <w:sz w:val="24"/>
          <w:szCs w:val="24"/>
        </w:rPr>
      </w:pPr>
      <w:r w:rsidRPr="000666AD">
        <w:rPr>
          <w:rFonts w:ascii="Times New Roman" w:eastAsia="Times New Roman" w:hAnsi="Times New Roman" w:cs="Times New Roman"/>
          <w:b/>
          <w:sz w:val="24"/>
          <w:szCs w:val="24"/>
        </w:rPr>
        <w:t>Builder</w:t>
      </w:r>
    </w:p>
    <w:p w:rsidR="00E20C91" w:rsidRDefault="00811D92" w:rsidP="00055885">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 xml:space="preserve">The shipyard plans to </w:t>
      </w:r>
      <w:r w:rsidRPr="00055885">
        <w:rPr>
          <w:rFonts w:ascii="Times New Roman" w:eastAsia="Times New Roman" w:hAnsi="Times New Roman" w:cs="Times New Roman"/>
          <w:w w:val="103"/>
          <w:sz w:val="20"/>
          <w:szCs w:val="20"/>
        </w:rPr>
        <w:t>upgrad</w:t>
      </w:r>
      <w:r>
        <w:rPr>
          <w:rFonts w:ascii="Times New Roman" w:eastAsia="Times New Roman" w:hAnsi="Times New Roman" w:cs="Times New Roman"/>
          <w:w w:val="103"/>
          <w:sz w:val="20"/>
          <w:szCs w:val="20"/>
        </w:rPr>
        <w:t>e</w:t>
      </w:r>
      <w:r w:rsidRPr="00055885">
        <w:rPr>
          <w:rFonts w:ascii="Times New Roman" w:eastAsia="Times New Roman" w:hAnsi="Times New Roman" w:cs="Times New Roman"/>
          <w:w w:val="103"/>
          <w:sz w:val="20"/>
          <w:szCs w:val="20"/>
        </w:rPr>
        <w:t xml:space="preserve"> a panel line and outfitting area</w:t>
      </w:r>
      <w:r>
        <w:rPr>
          <w:rFonts w:ascii="Times New Roman" w:eastAsia="Times New Roman" w:hAnsi="Times New Roman" w:cs="Times New Roman"/>
          <w:w w:val="103"/>
          <w:sz w:val="20"/>
          <w:szCs w:val="20"/>
        </w:rPr>
        <w:t>. The upgrade is planned as a multi</w:t>
      </w:r>
      <w:r w:rsidRPr="00055885">
        <w:rPr>
          <w:rFonts w:ascii="Times New Roman" w:eastAsia="Times New Roman" w:hAnsi="Times New Roman" w:cs="Times New Roman"/>
          <w:w w:val="103"/>
          <w:sz w:val="20"/>
          <w:szCs w:val="20"/>
        </w:rPr>
        <w:t>-phase project</w:t>
      </w:r>
      <w:r w:rsidR="000666AD" w:rsidRPr="00055885">
        <w:rPr>
          <w:rFonts w:ascii="Times New Roman" w:eastAsia="Times New Roman" w:hAnsi="Times New Roman" w:cs="Times New Roman"/>
          <w:w w:val="103"/>
          <w:sz w:val="20"/>
          <w:szCs w:val="20"/>
        </w:rPr>
        <w:t xml:space="preserve">. </w:t>
      </w:r>
      <w:r w:rsidRPr="00055885">
        <w:rPr>
          <w:rFonts w:ascii="Times New Roman" w:eastAsia="Times New Roman" w:hAnsi="Times New Roman" w:cs="Times New Roman"/>
          <w:w w:val="103"/>
          <w:sz w:val="20"/>
          <w:szCs w:val="20"/>
        </w:rPr>
        <w:t xml:space="preserve">A detailed schedule </w:t>
      </w:r>
      <w:r>
        <w:rPr>
          <w:rFonts w:ascii="Times New Roman" w:eastAsia="Times New Roman" w:hAnsi="Times New Roman" w:cs="Times New Roman"/>
          <w:w w:val="103"/>
          <w:sz w:val="20"/>
          <w:szCs w:val="20"/>
        </w:rPr>
        <w:t>i</w:t>
      </w:r>
      <w:r w:rsidRPr="00055885">
        <w:rPr>
          <w:rFonts w:ascii="Times New Roman" w:eastAsia="Times New Roman" w:hAnsi="Times New Roman" w:cs="Times New Roman"/>
          <w:w w:val="103"/>
          <w:sz w:val="20"/>
          <w:szCs w:val="20"/>
        </w:rPr>
        <w:t xml:space="preserve">s laid out to sequence </w:t>
      </w:r>
      <w:r>
        <w:rPr>
          <w:rFonts w:ascii="Times New Roman" w:eastAsia="Times New Roman" w:hAnsi="Times New Roman" w:cs="Times New Roman"/>
          <w:w w:val="103"/>
          <w:sz w:val="20"/>
          <w:szCs w:val="20"/>
        </w:rPr>
        <w:t xml:space="preserve">shipbuilding </w:t>
      </w:r>
      <w:r w:rsidRPr="00055885">
        <w:rPr>
          <w:rFonts w:ascii="Times New Roman" w:eastAsia="Times New Roman" w:hAnsi="Times New Roman" w:cs="Times New Roman"/>
          <w:w w:val="103"/>
          <w:sz w:val="20"/>
          <w:szCs w:val="20"/>
        </w:rPr>
        <w:t>work around each of the planned shutdowns</w:t>
      </w:r>
      <w:r w:rsidR="000666AD" w:rsidRPr="00055885">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3"/>
          <w:sz w:val="20"/>
          <w:szCs w:val="20"/>
        </w:rPr>
        <w:t xml:space="preserve">The upgrade is </w:t>
      </w:r>
      <w:r w:rsidR="00D17ADA">
        <w:rPr>
          <w:rFonts w:ascii="Times New Roman" w:eastAsia="Times New Roman" w:hAnsi="Times New Roman" w:cs="Times New Roman"/>
          <w:w w:val="103"/>
          <w:sz w:val="20"/>
          <w:szCs w:val="20"/>
        </w:rPr>
        <w:t>tim</w:t>
      </w:r>
      <w:r>
        <w:rPr>
          <w:rFonts w:ascii="Times New Roman" w:eastAsia="Times New Roman" w:hAnsi="Times New Roman" w:cs="Times New Roman"/>
          <w:w w:val="103"/>
          <w:sz w:val="20"/>
          <w:szCs w:val="20"/>
        </w:rPr>
        <w:t>ed to follow the production flow</w:t>
      </w:r>
      <w:r w:rsidRPr="00055885">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3"/>
          <w:sz w:val="20"/>
          <w:szCs w:val="20"/>
        </w:rPr>
        <w:t xml:space="preserve">as </w:t>
      </w:r>
      <w:r w:rsidRPr="00055885">
        <w:rPr>
          <w:rFonts w:ascii="Times New Roman" w:eastAsia="Times New Roman" w:hAnsi="Times New Roman" w:cs="Times New Roman"/>
          <w:w w:val="103"/>
          <w:sz w:val="20"/>
          <w:szCs w:val="20"/>
        </w:rPr>
        <w:t xml:space="preserve">the </w:t>
      </w:r>
      <w:r>
        <w:rPr>
          <w:rFonts w:ascii="Times New Roman" w:eastAsia="Times New Roman" w:hAnsi="Times New Roman" w:cs="Times New Roman"/>
          <w:w w:val="103"/>
          <w:sz w:val="20"/>
          <w:szCs w:val="20"/>
        </w:rPr>
        <w:t xml:space="preserve">vessel </w:t>
      </w:r>
      <w:r w:rsidRPr="00055885">
        <w:rPr>
          <w:rFonts w:ascii="Times New Roman" w:eastAsia="Times New Roman" w:hAnsi="Times New Roman" w:cs="Times New Roman"/>
          <w:w w:val="103"/>
          <w:sz w:val="20"/>
          <w:szCs w:val="20"/>
        </w:rPr>
        <w:t xml:space="preserve">modules </w:t>
      </w:r>
      <w:r>
        <w:rPr>
          <w:rFonts w:ascii="Times New Roman" w:eastAsia="Times New Roman" w:hAnsi="Times New Roman" w:cs="Times New Roman"/>
          <w:w w:val="103"/>
          <w:sz w:val="20"/>
          <w:szCs w:val="20"/>
        </w:rPr>
        <w:t>under construction</w:t>
      </w:r>
      <w:r w:rsidRPr="00055885">
        <w:rPr>
          <w:rFonts w:ascii="Times New Roman" w:eastAsia="Times New Roman" w:hAnsi="Times New Roman" w:cs="Times New Roman"/>
          <w:w w:val="103"/>
          <w:sz w:val="20"/>
          <w:szCs w:val="20"/>
        </w:rPr>
        <w:t xml:space="preserve"> travel from the panel line to the blast and paint area to the outfitting areas.</w:t>
      </w:r>
      <w:r>
        <w:rPr>
          <w:rFonts w:ascii="Times New Roman" w:eastAsia="Times New Roman" w:hAnsi="Times New Roman" w:cs="Times New Roman"/>
          <w:w w:val="103"/>
          <w:sz w:val="20"/>
          <w:szCs w:val="20"/>
        </w:rPr>
        <w:t xml:space="preserve"> However, the upgrade does not go as planned, and work on the </w:t>
      </w:r>
      <w:r w:rsidR="00D17ADA">
        <w:rPr>
          <w:rFonts w:ascii="Times New Roman" w:eastAsia="Times New Roman" w:hAnsi="Times New Roman" w:cs="Times New Roman"/>
          <w:w w:val="103"/>
          <w:sz w:val="20"/>
          <w:szCs w:val="20"/>
        </w:rPr>
        <w:t xml:space="preserve">yard’s </w:t>
      </w:r>
      <w:r>
        <w:rPr>
          <w:rFonts w:ascii="Times New Roman" w:eastAsia="Times New Roman" w:hAnsi="Times New Roman" w:cs="Times New Roman"/>
          <w:w w:val="103"/>
          <w:sz w:val="20"/>
          <w:szCs w:val="20"/>
        </w:rPr>
        <w:t>infrastructure gets in the way of building the ship. Work is delayed.</w:t>
      </w:r>
    </w:p>
    <w:p w:rsidR="00E20C91" w:rsidRDefault="00E20C91" w:rsidP="00055885">
      <w:pPr>
        <w:spacing w:before="10" w:after="0" w:line="250" w:lineRule="auto"/>
        <w:ind w:left="107" w:right="-54" w:firstLine="7"/>
        <w:jc w:val="both"/>
        <w:rPr>
          <w:rFonts w:ascii="Times New Roman" w:eastAsia="Times New Roman" w:hAnsi="Times New Roman" w:cs="Times New Roman"/>
          <w:w w:val="103"/>
          <w:sz w:val="20"/>
          <w:szCs w:val="20"/>
        </w:rPr>
      </w:pPr>
    </w:p>
    <w:p w:rsidR="00E20C91" w:rsidRPr="000666AD" w:rsidRDefault="00E20C91" w:rsidP="00055885">
      <w:pPr>
        <w:spacing w:before="10" w:after="0" w:line="250" w:lineRule="auto"/>
        <w:ind w:left="107" w:right="-54" w:firstLine="7"/>
        <w:jc w:val="both"/>
        <w:rPr>
          <w:rFonts w:ascii="Times New Roman" w:eastAsia="Times New Roman" w:hAnsi="Times New Roman" w:cs="Times New Roman"/>
          <w:b/>
          <w:sz w:val="24"/>
          <w:szCs w:val="24"/>
        </w:rPr>
      </w:pPr>
      <w:r w:rsidRPr="000666AD">
        <w:rPr>
          <w:rFonts w:ascii="Times New Roman" w:eastAsia="Times New Roman" w:hAnsi="Times New Roman" w:cs="Times New Roman"/>
          <w:b/>
          <w:sz w:val="24"/>
          <w:szCs w:val="24"/>
        </w:rPr>
        <w:t>Owner</w:t>
      </w:r>
    </w:p>
    <w:p w:rsidR="00E20C91" w:rsidRDefault="00811D92" w:rsidP="00055885">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During detailed design and construction of the ship, the owner is unable to staff its engineering and inspection office as planned. Review and approval of drawings is delayed, and owner’s representatives in the yard are not available when needed to inspect completed work, such as compartment closeout.</w:t>
      </w:r>
      <w:r w:rsidR="00D17ADA">
        <w:rPr>
          <w:rFonts w:ascii="Times New Roman" w:eastAsia="Times New Roman" w:hAnsi="Times New Roman" w:cs="Times New Roman"/>
          <w:w w:val="103"/>
          <w:sz w:val="20"/>
          <w:szCs w:val="20"/>
        </w:rPr>
        <w:t xml:space="preserve"> Work is delayed or proceeds absent approval and faces substantial risk of rework.</w:t>
      </w:r>
    </w:p>
    <w:p w:rsidR="00E20C91" w:rsidRDefault="00E20C91" w:rsidP="00055885">
      <w:pPr>
        <w:spacing w:before="10" w:after="0" w:line="250" w:lineRule="auto"/>
        <w:ind w:left="107" w:right="-54" w:firstLine="7"/>
        <w:jc w:val="both"/>
        <w:rPr>
          <w:rFonts w:ascii="Times New Roman" w:eastAsia="Times New Roman" w:hAnsi="Times New Roman" w:cs="Times New Roman"/>
          <w:w w:val="103"/>
          <w:sz w:val="20"/>
          <w:szCs w:val="20"/>
        </w:rPr>
      </w:pPr>
    </w:p>
    <w:p w:rsidR="00E20C91" w:rsidRPr="000666AD" w:rsidRDefault="00E20C91" w:rsidP="00055885">
      <w:pPr>
        <w:spacing w:before="10" w:after="0" w:line="250" w:lineRule="auto"/>
        <w:ind w:left="107" w:right="-54" w:firstLine="7"/>
        <w:jc w:val="both"/>
        <w:rPr>
          <w:rFonts w:ascii="Times New Roman" w:eastAsia="Times New Roman" w:hAnsi="Times New Roman" w:cs="Times New Roman"/>
          <w:b/>
          <w:sz w:val="24"/>
          <w:szCs w:val="24"/>
        </w:rPr>
      </w:pPr>
      <w:r w:rsidRPr="000666AD">
        <w:rPr>
          <w:rFonts w:ascii="Times New Roman" w:eastAsia="Times New Roman" w:hAnsi="Times New Roman" w:cs="Times New Roman"/>
          <w:b/>
          <w:sz w:val="24"/>
          <w:szCs w:val="24"/>
        </w:rPr>
        <w:t>Supplier</w:t>
      </w:r>
    </w:p>
    <w:p w:rsidR="00E20C91" w:rsidRDefault="00811D92" w:rsidP="00055885">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A supplier specified by the owner and used by the builder is unable to deliver a major piece of machinery on time. Wo</w:t>
      </w:r>
      <w:r w:rsidR="00544C4C">
        <w:rPr>
          <w:rFonts w:ascii="Times New Roman" w:eastAsia="Times New Roman" w:hAnsi="Times New Roman" w:cs="Times New Roman"/>
          <w:w w:val="103"/>
          <w:sz w:val="20"/>
          <w:szCs w:val="20"/>
        </w:rPr>
        <w:t>rk is delayed and must be re-sequenced because the window for blue-sky installation has passed.</w:t>
      </w:r>
    </w:p>
    <w:p w:rsidR="00E20C91" w:rsidRDefault="00E20C91" w:rsidP="00055885">
      <w:pPr>
        <w:spacing w:before="10" w:after="0" w:line="250" w:lineRule="auto"/>
        <w:ind w:left="107" w:right="-54" w:firstLine="7"/>
        <w:jc w:val="both"/>
        <w:rPr>
          <w:rFonts w:ascii="Times New Roman" w:eastAsia="Times New Roman" w:hAnsi="Times New Roman" w:cs="Times New Roman"/>
          <w:w w:val="103"/>
          <w:sz w:val="20"/>
          <w:szCs w:val="20"/>
        </w:rPr>
      </w:pPr>
    </w:p>
    <w:p w:rsidR="00E20C91" w:rsidRPr="000666AD" w:rsidRDefault="00E20C91" w:rsidP="00055885">
      <w:pPr>
        <w:spacing w:before="10" w:after="0" w:line="250" w:lineRule="auto"/>
        <w:ind w:left="107" w:right="-54" w:firstLine="7"/>
        <w:jc w:val="both"/>
        <w:rPr>
          <w:rFonts w:ascii="Times New Roman" w:eastAsia="Times New Roman" w:hAnsi="Times New Roman" w:cs="Times New Roman"/>
          <w:b/>
          <w:sz w:val="24"/>
          <w:szCs w:val="24"/>
        </w:rPr>
      </w:pPr>
      <w:r w:rsidRPr="000666AD">
        <w:rPr>
          <w:rFonts w:ascii="Times New Roman" w:eastAsia="Times New Roman" w:hAnsi="Times New Roman" w:cs="Times New Roman"/>
          <w:b/>
          <w:sz w:val="24"/>
          <w:szCs w:val="24"/>
        </w:rPr>
        <w:t>Environment</w:t>
      </w:r>
    </w:p>
    <w:p w:rsidR="00055885" w:rsidRPr="00055885" w:rsidRDefault="00811D92" w:rsidP="00811D92">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 xml:space="preserve">During construction of the ship, </w:t>
      </w:r>
      <w:r w:rsidR="00805E8B">
        <w:rPr>
          <w:rFonts w:ascii="Times New Roman" w:eastAsia="Times New Roman" w:hAnsi="Times New Roman" w:cs="Times New Roman"/>
          <w:w w:val="103"/>
          <w:sz w:val="20"/>
          <w:szCs w:val="20"/>
        </w:rPr>
        <w:t xml:space="preserve">the shipyard experiences </w:t>
      </w:r>
      <w:r w:rsidR="00055885" w:rsidRPr="00055885">
        <w:rPr>
          <w:rFonts w:ascii="Times New Roman" w:eastAsia="Times New Roman" w:hAnsi="Times New Roman" w:cs="Times New Roman"/>
          <w:w w:val="103"/>
          <w:sz w:val="20"/>
          <w:szCs w:val="20"/>
        </w:rPr>
        <w:t>a flood</w:t>
      </w:r>
      <w:r w:rsidR="000666AD">
        <w:rPr>
          <w:rFonts w:ascii="Times New Roman" w:eastAsia="Times New Roman" w:hAnsi="Times New Roman" w:cs="Times New Roman"/>
          <w:w w:val="103"/>
          <w:sz w:val="20"/>
          <w:szCs w:val="20"/>
        </w:rPr>
        <w:t xml:space="preserve">. </w:t>
      </w:r>
      <w:r w:rsidR="00FC0790">
        <w:rPr>
          <w:rFonts w:ascii="Times New Roman" w:eastAsia="Times New Roman" w:hAnsi="Times New Roman" w:cs="Times New Roman"/>
          <w:w w:val="103"/>
          <w:sz w:val="20"/>
          <w:szCs w:val="20"/>
        </w:rPr>
        <w:t xml:space="preserve">This flood </w:t>
      </w:r>
      <w:r w:rsidR="00A12528">
        <w:rPr>
          <w:rFonts w:ascii="Times New Roman" w:eastAsia="Times New Roman" w:hAnsi="Times New Roman" w:cs="Times New Roman"/>
          <w:w w:val="103"/>
          <w:sz w:val="20"/>
          <w:szCs w:val="20"/>
        </w:rPr>
        <w:t>interrupts</w:t>
      </w:r>
      <w:r w:rsidR="00055885" w:rsidRPr="00055885">
        <w:rPr>
          <w:rFonts w:ascii="Times New Roman" w:eastAsia="Times New Roman" w:hAnsi="Times New Roman" w:cs="Times New Roman"/>
          <w:w w:val="103"/>
          <w:sz w:val="20"/>
          <w:szCs w:val="20"/>
        </w:rPr>
        <w:t xml:space="preserve"> </w:t>
      </w:r>
      <w:r w:rsidR="00805E8B">
        <w:rPr>
          <w:rFonts w:ascii="Times New Roman" w:eastAsia="Times New Roman" w:hAnsi="Times New Roman" w:cs="Times New Roman"/>
          <w:w w:val="103"/>
          <w:sz w:val="20"/>
          <w:szCs w:val="20"/>
        </w:rPr>
        <w:t xml:space="preserve">ship </w:t>
      </w:r>
      <w:r w:rsidR="00DD1064">
        <w:rPr>
          <w:rFonts w:ascii="Times New Roman" w:eastAsia="Times New Roman" w:hAnsi="Times New Roman" w:cs="Times New Roman"/>
          <w:w w:val="103"/>
          <w:sz w:val="20"/>
          <w:szCs w:val="20"/>
        </w:rPr>
        <w:t>production,</w:t>
      </w:r>
      <w:r w:rsidR="00055885" w:rsidRPr="00055885">
        <w:rPr>
          <w:rFonts w:ascii="Times New Roman" w:eastAsia="Times New Roman" w:hAnsi="Times New Roman" w:cs="Times New Roman"/>
          <w:w w:val="103"/>
          <w:sz w:val="20"/>
          <w:szCs w:val="20"/>
        </w:rPr>
        <w:t xml:space="preserve"> </w:t>
      </w:r>
      <w:r w:rsidR="00DD1064">
        <w:rPr>
          <w:rFonts w:ascii="Times New Roman" w:eastAsia="Times New Roman" w:hAnsi="Times New Roman" w:cs="Times New Roman"/>
          <w:w w:val="103"/>
          <w:sz w:val="20"/>
          <w:szCs w:val="20"/>
        </w:rPr>
        <w:t xml:space="preserve">as some areas </w:t>
      </w:r>
      <w:r w:rsidR="00805E8B">
        <w:rPr>
          <w:rFonts w:ascii="Times New Roman" w:eastAsia="Times New Roman" w:hAnsi="Times New Roman" w:cs="Times New Roman"/>
          <w:w w:val="103"/>
          <w:sz w:val="20"/>
          <w:szCs w:val="20"/>
        </w:rPr>
        <w:lastRenderedPageBreak/>
        <w:t xml:space="preserve">become </w:t>
      </w:r>
      <w:r w:rsidR="00055885" w:rsidRPr="00055885">
        <w:rPr>
          <w:rFonts w:ascii="Times New Roman" w:eastAsia="Times New Roman" w:hAnsi="Times New Roman" w:cs="Times New Roman"/>
          <w:w w:val="103"/>
          <w:sz w:val="20"/>
          <w:szCs w:val="20"/>
        </w:rPr>
        <w:t xml:space="preserve">inaccessible </w:t>
      </w:r>
      <w:r w:rsidR="00805E8B">
        <w:rPr>
          <w:rFonts w:ascii="Times New Roman" w:eastAsia="Times New Roman" w:hAnsi="Times New Roman" w:cs="Times New Roman"/>
          <w:w w:val="103"/>
          <w:sz w:val="20"/>
          <w:szCs w:val="20"/>
        </w:rPr>
        <w:t>to</w:t>
      </w:r>
      <w:r w:rsidR="00805E8B" w:rsidRPr="00055885">
        <w:rPr>
          <w:rFonts w:ascii="Times New Roman" w:eastAsia="Times New Roman" w:hAnsi="Times New Roman" w:cs="Times New Roman"/>
          <w:w w:val="103"/>
          <w:sz w:val="20"/>
          <w:szCs w:val="20"/>
        </w:rPr>
        <w:t xml:space="preserve"> </w:t>
      </w:r>
      <w:r w:rsidR="00055885" w:rsidRPr="00055885">
        <w:rPr>
          <w:rFonts w:ascii="Times New Roman" w:eastAsia="Times New Roman" w:hAnsi="Times New Roman" w:cs="Times New Roman"/>
          <w:w w:val="103"/>
          <w:sz w:val="20"/>
          <w:szCs w:val="20"/>
        </w:rPr>
        <w:t xml:space="preserve">personnel, </w:t>
      </w:r>
      <w:r w:rsidR="004F38E4">
        <w:rPr>
          <w:rFonts w:ascii="Times New Roman" w:eastAsia="Times New Roman" w:hAnsi="Times New Roman" w:cs="Times New Roman"/>
          <w:w w:val="103"/>
          <w:sz w:val="20"/>
          <w:szCs w:val="20"/>
        </w:rPr>
        <w:t>cranes, and rolling sto</w:t>
      </w:r>
      <w:r w:rsidR="0079391C">
        <w:rPr>
          <w:rFonts w:ascii="Times New Roman" w:eastAsia="Times New Roman" w:hAnsi="Times New Roman" w:cs="Times New Roman"/>
          <w:w w:val="103"/>
          <w:sz w:val="20"/>
          <w:szCs w:val="20"/>
        </w:rPr>
        <w:t>ck for an extended period.</w:t>
      </w:r>
      <w:r w:rsidR="00805E8B">
        <w:rPr>
          <w:rFonts w:ascii="Times New Roman" w:eastAsia="Times New Roman" w:hAnsi="Times New Roman" w:cs="Times New Roman"/>
          <w:w w:val="103"/>
          <w:sz w:val="20"/>
          <w:szCs w:val="20"/>
        </w:rPr>
        <w:t xml:space="preserve"> </w:t>
      </w:r>
      <w:r w:rsidR="002405CC">
        <w:rPr>
          <w:rFonts w:ascii="Times New Roman" w:eastAsia="Times New Roman" w:hAnsi="Times New Roman" w:cs="Times New Roman"/>
          <w:w w:val="103"/>
          <w:sz w:val="20"/>
          <w:szCs w:val="20"/>
        </w:rPr>
        <w:t>D</w:t>
      </w:r>
      <w:r w:rsidR="00055885" w:rsidRPr="00055885">
        <w:rPr>
          <w:rFonts w:ascii="Times New Roman" w:eastAsia="Times New Roman" w:hAnsi="Times New Roman" w:cs="Times New Roman"/>
          <w:w w:val="103"/>
          <w:sz w:val="20"/>
          <w:szCs w:val="20"/>
        </w:rPr>
        <w:t xml:space="preserve">ue to limited real estate there </w:t>
      </w:r>
      <w:r w:rsidR="002405CC">
        <w:rPr>
          <w:rFonts w:ascii="Times New Roman" w:eastAsia="Times New Roman" w:hAnsi="Times New Roman" w:cs="Times New Roman"/>
          <w:w w:val="103"/>
          <w:sz w:val="20"/>
          <w:szCs w:val="20"/>
        </w:rPr>
        <w:t xml:space="preserve">are </w:t>
      </w:r>
      <w:r w:rsidR="0079391C">
        <w:rPr>
          <w:rFonts w:ascii="Times New Roman" w:eastAsia="Times New Roman" w:hAnsi="Times New Roman" w:cs="Times New Roman"/>
          <w:w w:val="103"/>
          <w:sz w:val="20"/>
          <w:szCs w:val="20"/>
        </w:rPr>
        <w:t xml:space="preserve">restrictions on </w:t>
      </w:r>
      <w:r w:rsidR="00805E8B">
        <w:rPr>
          <w:rFonts w:ascii="Times New Roman" w:eastAsia="Times New Roman" w:hAnsi="Times New Roman" w:cs="Times New Roman"/>
          <w:w w:val="103"/>
          <w:sz w:val="20"/>
          <w:szCs w:val="20"/>
        </w:rPr>
        <w:t xml:space="preserve">available </w:t>
      </w:r>
      <w:r w:rsidR="00055885" w:rsidRPr="00055885">
        <w:rPr>
          <w:rFonts w:ascii="Times New Roman" w:eastAsia="Times New Roman" w:hAnsi="Times New Roman" w:cs="Times New Roman"/>
          <w:w w:val="103"/>
          <w:sz w:val="20"/>
          <w:szCs w:val="20"/>
        </w:rPr>
        <w:t xml:space="preserve">space to store </w:t>
      </w:r>
      <w:r w:rsidR="006E021B">
        <w:rPr>
          <w:rFonts w:ascii="Times New Roman" w:eastAsia="Times New Roman" w:hAnsi="Times New Roman" w:cs="Times New Roman"/>
          <w:w w:val="103"/>
          <w:sz w:val="20"/>
          <w:szCs w:val="20"/>
        </w:rPr>
        <w:t>modules</w:t>
      </w:r>
      <w:r w:rsidR="002405CC">
        <w:rPr>
          <w:rFonts w:ascii="Times New Roman" w:eastAsia="Times New Roman" w:hAnsi="Times New Roman" w:cs="Times New Roman"/>
          <w:w w:val="103"/>
          <w:sz w:val="20"/>
          <w:szCs w:val="20"/>
        </w:rPr>
        <w:t xml:space="preserve"> being fabricated in unaffected parts of the yard</w:t>
      </w:r>
      <w:r w:rsidR="000666AD">
        <w:rPr>
          <w:rFonts w:ascii="Times New Roman" w:eastAsia="Times New Roman" w:hAnsi="Times New Roman" w:cs="Times New Roman"/>
          <w:w w:val="103"/>
          <w:sz w:val="20"/>
          <w:szCs w:val="20"/>
        </w:rPr>
        <w:t xml:space="preserve">. </w:t>
      </w:r>
      <w:r w:rsidR="002405CC">
        <w:rPr>
          <w:rFonts w:ascii="Times New Roman" w:eastAsia="Times New Roman" w:hAnsi="Times New Roman" w:cs="Times New Roman"/>
          <w:w w:val="103"/>
          <w:sz w:val="20"/>
          <w:szCs w:val="20"/>
        </w:rPr>
        <w:t>While waiting for the flood waters to retreat and during restoration of damaged facilities, work is delayed</w:t>
      </w:r>
      <w:r w:rsidR="00AD3770">
        <w:rPr>
          <w:rFonts w:ascii="Times New Roman" w:eastAsia="Times New Roman" w:hAnsi="Times New Roman" w:cs="Times New Roman"/>
          <w:w w:val="103"/>
          <w:sz w:val="20"/>
          <w:szCs w:val="20"/>
        </w:rPr>
        <w:t>.</w:t>
      </w:r>
      <w:r w:rsidR="00D17ADA">
        <w:rPr>
          <w:rFonts w:ascii="Times New Roman" w:eastAsia="Times New Roman" w:hAnsi="Times New Roman" w:cs="Times New Roman"/>
          <w:w w:val="103"/>
          <w:sz w:val="20"/>
          <w:szCs w:val="20"/>
        </w:rPr>
        <w:t xml:space="preserve"> An insurance claim is filed.</w:t>
      </w:r>
    </w:p>
    <w:p w:rsidR="00055885" w:rsidRPr="00055885" w:rsidRDefault="00055885" w:rsidP="00055885">
      <w:pPr>
        <w:spacing w:before="10" w:after="0" w:line="250" w:lineRule="auto"/>
        <w:ind w:left="107" w:right="-54" w:firstLine="7"/>
        <w:jc w:val="both"/>
        <w:rPr>
          <w:rFonts w:ascii="Times New Roman" w:eastAsia="Times New Roman" w:hAnsi="Times New Roman" w:cs="Times New Roman"/>
          <w:w w:val="103"/>
          <w:sz w:val="20"/>
          <w:szCs w:val="20"/>
        </w:rPr>
      </w:pPr>
    </w:p>
    <w:p w:rsidR="002405CC" w:rsidRDefault="002405CC" w:rsidP="00055885">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In all of the scenarios above, the</w:t>
      </w:r>
      <w:r w:rsidR="00055885" w:rsidRPr="00D47CAA">
        <w:rPr>
          <w:rFonts w:ascii="Times New Roman" w:eastAsia="Times New Roman" w:hAnsi="Times New Roman" w:cs="Times New Roman"/>
          <w:w w:val="103"/>
          <w:sz w:val="20"/>
          <w:szCs w:val="20"/>
        </w:rPr>
        <w:t xml:space="preserve"> events </w:t>
      </w:r>
      <w:r w:rsidR="002F3E1C">
        <w:rPr>
          <w:rFonts w:ascii="Times New Roman" w:eastAsia="Times New Roman" w:hAnsi="Times New Roman" w:cs="Times New Roman"/>
          <w:w w:val="103"/>
          <w:sz w:val="20"/>
          <w:szCs w:val="20"/>
        </w:rPr>
        <w:t xml:space="preserve">cause </w:t>
      </w:r>
      <w:r w:rsidR="004016CA">
        <w:rPr>
          <w:rFonts w:ascii="Times New Roman" w:eastAsia="Times New Roman" w:hAnsi="Times New Roman" w:cs="Times New Roman"/>
          <w:w w:val="103"/>
          <w:sz w:val="20"/>
          <w:szCs w:val="20"/>
        </w:rPr>
        <w:t>additional</w:t>
      </w:r>
      <w:r w:rsidR="00055885" w:rsidRPr="00D47CAA">
        <w:rPr>
          <w:rFonts w:ascii="Times New Roman" w:eastAsia="Times New Roman" w:hAnsi="Times New Roman" w:cs="Times New Roman"/>
          <w:w w:val="103"/>
          <w:sz w:val="20"/>
          <w:szCs w:val="20"/>
        </w:rPr>
        <w:t xml:space="preserve"> direct labor hours for vessels under construction as well as </w:t>
      </w:r>
      <w:r w:rsidR="004016CA">
        <w:rPr>
          <w:rFonts w:ascii="Times New Roman" w:eastAsia="Times New Roman" w:hAnsi="Times New Roman" w:cs="Times New Roman"/>
          <w:w w:val="103"/>
          <w:sz w:val="20"/>
          <w:szCs w:val="20"/>
        </w:rPr>
        <w:t xml:space="preserve">additional time and </w:t>
      </w:r>
      <w:r w:rsidR="00544C4C">
        <w:rPr>
          <w:rFonts w:ascii="Times New Roman" w:eastAsia="Times New Roman" w:hAnsi="Times New Roman" w:cs="Times New Roman"/>
          <w:w w:val="103"/>
          <w:sz w:val="20"/>
          <w:szCs w:val="20"/>
        </w:rPr>
        <w:t>manpower</w:t>
      </w:r>
      <w:r w:rsidR="004016CA">
        <w:rPr>
          <w:rFonts w:ascii="Times New Roman" w:eastAsia="Times New Roman" w:hAnsi="Times New Roman" w:cs="Times New Roman"/>
          <w:w w:val="103"/>
          <w:sz w:val="20"/>
          <w:szCs w:val="20"/>
        </w:rPr>
        <w:t xml:space="preserve"> for</w:t>
      </w:r>
      <w:r w:rsidR="007D29DB" w:rsidRPr="00D47CAA">
        <w:rPr>
          <w:rFonts w:ascii="Times New Roman" w:eastAsia="Times New Roman" w:hAnsi="Times New Roman" w:cs="Times New Roman"/>
          <w:w w:val="103"/>
          <w:sz w:val="20"/>
          <w:szCs w:val="20"/>
        </w:rPr>
        <w:t xml:space="preserve"> </w:t>
      </w:r>
      <w:r w:rsidR="00055885" w:rsidRPr="00D47CAA">
        <w:rPr>
          <w:rFonts w:ascii="Times New Roman" w:eastAsia="Times New Roman" w:hAnsi="Times New Roman" w:cs="Times New Roman"/>
          <w:w w:val="103"/>
          <w:sz w:val="20"/>
          <w:szCs w:val="20"/>
        </w:rPr>
        <w:t>level of effort personnel supporting the construction of vessels</w:t>
      </w:r>
      <w:r w:rsidR="000666AD" w:rsidRPr="00D47CAA">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3"/>
          <w:sz w:val="20"/>
          <w:szCs w:val="20"/>
        </w:rPr>
        <w:t>The implementation of work-arounds to keep employees productive and reduce delay results in out-of-sequence work and overtime. Other programs in the yard may be impacted. In the case of the flood, the company insuring the yard may have to cover the losses.</w:t>
      </w:r>
    </w:p>
    <w:p w:rsidR="002405CC" w:rsidRDefault="002405CC" w:rsidP="00055885">
      <w:pPr>
        <w:spacing w:before="10" w:after="0" w:line="250" w:lineRule="auto"/>
        <w:ind w:left="107" w:right="-54" w:firstLine="7"/>
        <w:jc w:val="both"/>
        <w:rPr>
          <w:rFonts w:ascii="Times New Roman" w:eastAsia="Times New Roman" w:hAnsi="Times New Roman" w:cs="Times New Roman"/>
          <w:w w:val="103"/>
          <w:sz w:val="20"/>
          <w:szCs w:val="20"/>
        </w:rPr>
      </w:pPr>
    </w:p>
    <w:p w:rsidR="002405CC" w:rsidRPr="000666AD" w:rsidRDefault="002405CC" w:rsidP="00055885">
      <w:pPr>
        <w:spacing w:before="10" w:after="0" w:line="250" w:lineRule="auto"/>
        <w:ind w:left="107" w:right="-54" w:firstLine="7"/>
        <w:jc w:val="both"/>
        <w:rPr>
          <w:rFonts w:ascii="Times New Roman" w:eastAsia="Times New Roman" w:hAnsi="Times New Roman" w:cs="Times New Roman"/>
          <w:spacing w:val="20"/>
          <w:sz w:val="24"/>
          <w:szCs w:val="24"/>
        </w:rPr>
      </w:pPr>
      <w:r w:rsidRPr="000666AD">
        <w:rPr>
          <w:rFonts w:ascii="Times New Roman" w:eastAsia="Times New Roman" w:hAnsi="Times New Roman" w:cs="Times New Roman"/>
          <w:spacing w:val="20"/>
          <w:sz w:val="24"/>
          <w:szCs w:val="24"/>
        </w:rPr>
        <w:t>RESPONSE</w:t>
      </w:r>
    </w:p>
    <w:p w:rsidR="00055885" w:rsidRPr="00055885" w:rsidRDefault="00055885" w:rsidP="00055885">
      <w:pPr>
        <w:spacing w:before="10" w:after="0" w:line="250" w:lineRule="auto"/>
        <w:ind w:left="107" w:right="-54" w:firstLine="7"/>
        <w:jc w:val="both"/>
        <w:rPr>
          <w:rFonts w:ascii="Times New Roman" w:eastAsia="Times New Roman" w:hAnsi="Times New Roman" w:cs="Times New Roman"/>
          <w:w w:val="103"/>
          <w:sz w:val="20"/>
          <w:szCs w:val="20"/>
        </w:rPr>
      </w:pPr>
      <w:r w:rsidRPr="00055885">
        <w:rPr>
          <w:rFonts w:ascii="Times New Roman" w:eastAsia="Times New Roman" w:hAnsi="Times New Roman" w:cs="Times New Roman"/>
          <w:w w:val="103"/>
          <w:sz w:val="20"/>
          <w:szCs w:val="20"/>
        </w:rPr>
        <w:t>Seemingly straightforward events can be convoluted when various stakeholders</w:t>
      </w:r>
      <w:r w:rsidR="00E71804">
        <w:rPr>
          <w:rFonts w:ascii="Times New Roman" w:eastAsia="Times New Roman" w:hAnsi="Times New Roman" w:cs="Times New Roman"/>
          <w:w w:val="103"/>
          <w:sz w:val="20"/>
          <w:szCs w:val="20"/>
        </w:rPr>
        <w:t xml:space="preserve"> - </w:t>
      </w:r>
      <w:r w:rsidRPr="00055885">
        <w:rPr>
          <w:rFonts w:ascii="Times New Roman" w:eastAsia="Times New Roman" w:hAnsi="Times New Roman" w:cs="Times New Roman"/>
          <w:w w:val="103"/>
          <w:sz w:val="20"/>
          <w:szCs w:val="20"/>
        </w:rPr>
        <w:t>the shipyard, its customers, suppliers, and insurers</w:t>
      </w:r>
      <w:r w:rsidR="00E71804">
        <w:rPr>
          <w:rFonts w:ascii="Times New Roman" w:eastAsia="Times New Roman" w:hAnsi="Times New Roman" w:cs="Times New Roman"/>
          <w:w w:val="103"/>
          <w:sz w:val="20"/>
          <w:szCs w:val="20"/>
        </w:rPr>
        <w:t xml:space="preserve"> -</w:t>
      </w:r>
      <w:r w:rsidRPr="00055885">
        <w:rPr>
          <w:rFonts w:ascii="Times New Roman" w:eastAsia="Times New Roman" w:hAnsi="Times New Roman" w:cs="Times New Roman"/>
          <w:w w:val="103"/>
          <w:sz w:val="20"/>
          <w:szCs w:val="20"/>
        </w:rPr>
        <w:t xml:space="preserve"> experience cumulative impacts with unclear lines of responsibility </w:t>
      </w:r>
      <w:r w:rsidR="00E06206">
        <w:rPr>
          <w:rFonts w:ascii="Times New Roman" w:eastAsia="Times New Roman" w:hAnsi="Times New Roman" w:cs="Times New Roman"/>
          <w:w w:val="103"/>
          <w:sz w:val="20"/>
          <w:szCs w:val="20"/>
        </w:rPr>
        <w:t xml:space="preserve">for </w:t>
      </w:r>
      <w:r w:rsidR="00D17ADA">
        <w:rPr>
          <w:rFonts w:ascii="Times New Roman" w:eastAsia="Times New Roman" w:hAnsi="Times New Roman" w:cs="Times New Roman"/>
          <w:w w:val="103"/>
          <w:sz w:val="20"/>
          <w:szCs w:val="20"/>
        </w:rPr>
        <w:t xml:space="preserve">the </w:t>
      </w:r>
      <w:r w:rsidR="00E06206">
        <w:rPr>
          <w:rFonts w:ascii="Times New Roman" w:eastAsia="Times New Roman" w:hAnsi="Times New Roman" w:cs="Times New Roman"/>
          <w:w w:val="103"/>
          <w:sz w:val="20"/>
          <w:szCs w:val="20"/>
        </w:rPr>
        <w:t>disruption.</w:t>
      </w:r>
    </w:p>
    <w:p w:rsidR="00055885" w:rsidRPr="00055885" w:rsidRDefault="00055885" w:rsidP="0047365A">
      <w:pPr>
        <w:spacing w:before="10" w:after="0" w:line="250" w:lineRule="auto"/>
        <w:ind w:left="107" w:right="-54" w:firstLine="7"/>
        <w:jc w:val="both"/>
        <w:rPr>
          <w:rFonts w:ascii="Times New Roman" w:eastAsia="Times New Roman" w:hAnsi="Times New Roman" w:cs="Times New Roman"/>
          <w:w w:val="103"/>
          <w:sz w:val="20"/>
          <w:szCs w:val="20"/>
        </w:rPr>
      </w:pPr>
    </w:p>
    <w:p w:rsidR="00172EFB" w:rsidRPr="003701E7" w:rsidRDefault="00D7241C" w:rsidP="0047365A">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B</w:t>
      </w:r>
      <w:r w:rsidR="00172EFB" w:rsidRPr="00055885">
        <w:rPr>
          <w:rFonts w:ascii="Times New Roman" w:eastAsia="Times New Roman" w:hAnsi="Times New Roman" w:cs="Times New Roman"/>
          <w:w w:val="103"/>
          <w:sz w:val="20"/>
          <w:szCs w:val="20"/>
        </w:rPr>
        <w:t>uilders</w:t>
      </w:r>
      <w:r w:rsidR="00172EFB" w:rsidRPr="003701E7">
        <w:rPr>
          <w:rFonts w:ascii="Times New Roman" w:eastAsia="Times New Roman" w:hAnsi="Times New Roman" w:cs="Times New Roman"/>
          <w:w w:val="103"/>
          <w:sz w:val="20"/>
          <w:szCs w:val="20"/>
        </w:rPr>
        <w:t xml:space="preserve"> scramble to identify </w:t>
      </w:r>
      <w:r w:rsidR="00112C40">
        <w:rPr>
          <w:rFonts w:ascii="Times New Roman" w:eastAsia="Times New Roman" w:hAnsi="Times New Roman" w:cs="Times New Roman"/>
          <w:w w:val="103"/>
          <w:sz w:val="20"/>
          <w:szCs w:val="20"/>
        </w:rPr>
        <w:t>the</w:t>
      </w:r>
      <w:r w:rsidR="00172EFB" w:rsidRPr="003701E7">
        <w:rPr>
          <w:rFonts w:ascii="Times New Roman" w:eastAsia="Times New Roman" w:hAnsi="Times New Roman" w:cs="Times New Roman"/>
          <w:w w:val="103"/>
          <w:sz w:val="20"/>
          <w:szCs w:val="20"/>
        </w:rPr>
        <w:t xml:space="preserve"> events that </w:t>
      </w:r>
      <w:r w:rsidR="0019683D">
        <w:rPr>
          <w:rFonts w:ascii="Times New Roman" w:eastAsia="Times New Roman" w:hAnsi="Times New Roman" w:cs="Times New Roman"/>
          <w:w w:val="103"/>
          <w:sz w:val="20"/>
          <w:szCs w:val="20"/>
        </w:rPr>
        <w:t>affected the planned work</w:t>
      </w:r>
      <w:r w:rsidR="0019683D" w:rsidRPr="003701E7">
        <w:rPr>
          <w:rFonts w:ascii="Times New Roman" w:eastAsia="Times New Roman" w:hAnsi="Times New Roman" w:cs="Times New Roman"/>
          <w:w w:val="103"/>
          <w:sz w:val="20"/>
          <w:szCs w:val="20"/>
        </w:rPr>
        <w:t xml:space="preserve"> </w:t>
      </w:r>
      <w:r w:rsidR="00172EFB" w:rsidRPr="003701E7">
        <w:rPr>
          <w:rFonts w:ascii="Times New Roman" w:eastAsia="Times New Roman" w:hAnsi="Times New Roman" w:cs="Times New Roman"/>
          <w:w w:val="103"/>
          <w:sz w:val="20"/>
          <w:szCs w:val="20"/>
        </w:rPr>
        <w:t>and the costs associated with those changes</w:t>
      </w:r>
      <w:r w:rsidR="00660B39">
        <w:rPr>
          <w:rFonts w:ascii="Times New Roman" w:eastAsia="Times New Roman" w:hAnsi="Times New Roman" w:cs="Times New Roman"/>
          <w:w w:val="103"/>
          <w:sz w:val="20"/>
          <w:szCs w:val="20"/>
        </w:rPr>
        <w:t xml:space="preserve">. </w:t>
      </w:r>
      <w:r w:rsidR="00522905">
        <w:rPr>
          <w:rFonts w:ascii="Times New Roman" w:eastAsia="Times New Roman" w:hAnsi="Times New Roman" w:cs="Times New Roman"/>
          <w:w w:val="103"/>
          <w:sz w:val="20"/>
          <w:szCs w:val="20"/>
        </w:rPr>
        <w:t>Owners recount</w:t>
      </w:r>
      <w:r w:rsidR="00172EFB" w:rsidRPr="003701E7">
        <w:rPr>
          <w:rFonts w:ascii="Times New Roman" w:eastAsia="Times New Roman" w:hAnsi="Times New Roman" w:cs="Times New Roman"/>
          <w:w w:val="103"/>
          <w:sz w:val="20"/>
          <w:szCs w:val="20"/>
        </w:rPr>
        <w:t xml:space="preserve"> their </w:t>
      </w:r>
      <w:r w:rsidR="00CD5401">
        <w:rPr>
          <w:rFonts w:ascii="Times New Roman" w:eastAsia="Times New Roman" w:hAnsi="Times New Roman" w:cs="Times New Roman"/>
          <w:w w:val="103"/>
          <w:sz w:val="20"/>
          <w:szCs w:val="20"/>
        </w:rPr>
        <w:t xml:space="preserve">own losses </w:t>
      </w:r>
      <w:r w:rsidR="00A516E9">
        <w:rPr>
          <w:rFonts w:ascii="Times New Roman" w:eastAsia="Times New Roman" w:hAnsi="Times New Roman" w:cs="Times New Roman"/>
          <w:w w:val="103"/>
          <w:sz w:val="20"/>
          <w:szCs w:val="20"/>
        </w:rPr>
        <w:t>and failures of the shipbuilder to meet contractual obligation</w:t>
      </w:r>
      <w:r w:rsidR="00492C8E">
        <w:rPr>
          <w:rFonts w:ascii="Times New Roman" w:eastAsia="Times New Roman" w:hAnsi="Times New Roman" w:cs="Times New Roman"/>
          <w:w w:val="103"/>
          <w:sz w:val="20"/>
          <w:szCs w:val="20"/>
        </w:rPr>
        <w:t>s</w:t>
      </w:r>
      <w:r w:rsidR="00660B39">
        <w:rPr>
          <w:rFonts w:ascii="Times New Roman" w:eastAsia="Times New Roman" w:hAnsi="Times New Roman" w:cs="Times New Roman"/>
          <w:w w:val="103"/>
          <w:sz w:val="20"/>
          <w:szCs w:val="20"/>
        </w:rPr>
        <w:t xml:space="preserve">. </w:t>
      </w:r>
      <w:r w:rsidR="002405CC">
        <w:rPr>
          <w:rFonts w:ascii="Times New Roman" w:eastAsia="Times New Roman" w:hAnsi="Times New Roman" w:cs="Times New Roman"/>
          <w:w w:val="103"/>
          <w:sz w:val="20"/>
          <w:szCs w:val="20"/>
        </w:rPr>
        <w:t xml:space="preserve">Insurers </w:t>
      </w:r>
      <w:r w:rsidR="00D17ADA">
        <w:rPr>
          <w:rFonts w:ascii="Times New Roman" w:eastAsia="Times New Roman" w:hAnsi="Times New Roman" w:cs="Times New Roman"/>
          <w:w w:val="103"/>
          <w:sz w:val="20"/>
          <w:szCs w:val="20"/>
        </w:rPr>
        <w:t>work</w:t>
      </w:r>
      <w:r w:rsidR="002405CC">
        <w:rPr>
          <w:rFonts w:ascii="Times New Roman" w:eastAsia="Times New Roman" w:hAnsi="Times New Roman" w:cs="Times New Roman"/>
          <w:w w:val="103"/>
          <w:sz w:val="20"/>
          <w:szCs w:val="20"/>
        </w:rPr>
        <w:t xml:space="preserve"> to m</w:t>
      </w:r>
      <w:r w:rsidR="00D17ADA">
        <w:rPr>
          <w:rFonts w:ascii="Times New Roman" w:eastAsia="Times New Roman" w:hAnsi="Times New Roman" w:cs="Times New Roman"/>
          <w:w w:val="103"/>
          <w:sz w:val="20"/>
          <w:szCs w:val="20"/>
        </w:rPr>
        <w:t>anag</w:t>
      </w:r>
      <w:r w:rsidR="002405CC">
        <w:rPr>
          <w:rFonts w:ascii="Times New Roman" w:eastAsia="Times New Roman" w:hAnsi="Times New Roman" w:cs="Times New Roman"/>
          <w:w w:val="103"/>
          <w:sz w:val="20"/>
          <w:szCs w:val="20"/>
        </w:rPr>
        <w:t xml:space="preserve">e their obligations. </w:t>
      </w:r>
      <w:r w:rsidR="00172EFB" w:rsidRPr="003701E7">
        <w:rPr>
          <w:rFonts w:ascii="Times New Roman" w:eastAsia="Times New Roman" w:hAnsi="Times New Roman" w:cs="Times New Roman"/>
          <w:w w:val="103"/>
          <w:sz w:val="20"/>
          <w:szCs w:val="20"/>
        </w:rPr>
        <w:t>Who</w:t>
      </w:r>
      <w:r w:rsidR="002405CC">
        <w:rPr>
          <w:rFonts w:ascii="Times New Roman" w:eastAsia="Times New Roman" w:hAnsi="Times New Roman" w:cs="Times New Roman"/>
          <w:w w:val="103"/>
          <w:sz w:val="20"/>
          <w:szCs w:val="20"/>
        </w:rPr>
        <w:t>se analysis</w:t>
      </w:r>
      <w:r w:rsidR="00172EFB" w:rsidRPr="003701E7">
        <w:rPr>
          <w:rFonts w:ascii="Times New Roman" w:eastAsia="Times New Roman" w:hAnsi="Times New Roman" w:cs="Times New Roman"/>
          <w:w w:val="103"/>
          <w:sz w:val="20"/>
          <w:szCs w:val="20"/>
        </w:rPr>
        <w:t xml:space="preserve"> is </w:t>
      </w:r>
      <w:r w:rsidR="00D17ADA">
        <w:rPr>
          <w:rFonts w:ascii="Times New Roman" w:eastAsia="Times New Roman" w:hAnsi="Times New Roman" w:cs="Times New Roman"/>
          <w:w w:val="103"/>
          <w:sz w:val="20"/>
          <w:szCs w:val="20"/>
        </w:rPr>
        <w:t>correc</w:t>
      </w:r>
      <w:r w:rsidR="00172EFB" w:rsidRPr="003701E7">
        <w:rPr>
          <w:rFonts w:ascii="Times New Roman" w:eastAsia="Times New Roman" w:hAnsi="Times New Roman" w:cs="Times New Roman"/>
          <w:w w:val="103"/>
          <w:sz w:val="20"/>
          <w:szCs w:val="20"/>
        </w:rPr>
        <w:t>t</w:t>
      </w:r>
      <w:r w:rsidR="000666AD" w:rsidRPr="003701E7">
        <w:rPr>
          <w:rFonts w:ascii="Times New Roman" w:eastAsia="Times New Roman" w:hAnsi="Times New Roman" w:cs="Times New Roman"/>
          <w:w w:val="103"/>
          <w:sz w:val="20"/>
          <w:szCs w:val="20"/>
        </w:rPr>
        <w:t xml:space="preserve">? </w:t>
      </w:r>
      <w:r w:rsidR="00172EFB" w:rsidRPr="003701E7">
        <w:rPr>
          <w:rFonts w:ascii="Times New Roman" w:eastAsia="Times New Roman" w:hAnsi="Times New Roman" w:cs="Times New Roman"/>
          <w:w w:val="103"/>
          <w:sz w:val="20"/>
          <w:szCs w:val="20"/>
        </w:rPr>
        <w:t>What actually happened</w:t>
      </w:r>
      <w:r w:rsidR="005E32A6" w:rsidRPr="003701E7">
        <w:rPr>
          <w:rFonts w:ascii="Times New Roman" w:eastAsia="Times New Roman" w:hAnsi="Times New Roman" w:cs="Times New Roman"/>
          <w:w w:val="103"/>
          <w:sz w:val="20"/>
          <w:szCs w:val="20"/>
        </w:rPr>
        <w:t xml:space="preserve">? </w:t>
      </w:r>
      <w:r w:rsidR="00172EFB" w:rsidRPr="003701E7">
        <w:rPr>
          <w:rFonts w:ascii="Times New Roman" w:eastAsia="Times New Roman" w:hAnsi="Times New Roman" w:cs="Times New Roman"/>
          <w:w w:val="103"/>
          <w:sz w:val="20"/>
          <w:szCs w:val="20"/>
        </w:rPr>
        <w:t>Who was at fault</w:t>
      </w:r>
      <w:r w:rsidR="005E32A6" w:rsidRPr="003701E7">
        <w:rPr>
          <w:rFonts w:ascii="Times New Roman" w:eastAsia="Times New Roman" w:hAnsi="Times New Roman" w:cs="Times New Roman"/>
          <w:w w:val="103"/>
          <w:sz w:val="20"/>
          <w:szCs w:val="20"/>
        </w:rPr>
        <w:t xml:space="preserve">? </w:t>
      </w:r>
      <w:r w:rsidR="00172EFB" w:rsidRPr="003701E7">
        <w:rPr>
          <w:rFonts w:ascii="Times New Roman" w:eastAsia="Times New Roman" w:hAnsi="Times New Roman" w:cs="Times New Roman"/>
          <w:w w:val="103"/>
          <w:sz w:val="20"/>
          <w:szCs w:val="20"/>
        </w:rPr>
        <w:t>How much did it cost</w:t>
      </w:r>
      <w:r w:rsidR="005E32A6" w:rsidRPr="003701E7">
        <w:rPr>
          <w:rFonts w:ascii="Times New Roman" w:eastAsia="Times New Roman" w:hAnsi="Times New Roman" w:cs="Times New Roman"/>
          <w:w w:val="103"/>
          <w:sz w:val="20"/>
          <w:szCs w:val="20"/>
        </w:rPr>
        <w:t xml:space="preserve">? </w:t>
      </w:r>
      <w:r w:rsidR="00172EFB" w:rsidRPr="003701E7">
        <w:rPr>
          <w:rFonts w:ascii="Times New Roman" w:eastAsia="Times New Roman" w:hAnsi="Times New Roman" w:cs="Times New Roman"/>
          <w:w w:val="103"/>
          <w:sz w:val="20"/>
          <w:szCs w:val="20"/>
        </w:rPr>
        <w:t>What impact did it have on other aspects of the project or on other programs in the yard</w:t>
      </w:r>
      <w:r w:rsidR="005E32A6" w:rsidRPr="003701E7">
        <w:rPr>
          <w:rFonts w:ascii="Times New Roman" w:eastAsia="Times New Roman" w:hAnsi="Times New Roman" w:cs="Times New Roman"/>
          <w:w w:val="103"/>
          <w:sz w:val="20"/>
          <w:szCs w:val="20"/>
        </w:rPr>
        <w:t xml:space="preserve">? </w:t>
      </w:r>
      <w:r w:rsidR="00172EFB" w:rsidRPr="003701E7">
        <w:rPr>
          <w:rFonts w:ascii="Times New Roman" w:eastAsia="Times New Roman" w:hAnsi="Times New Roman" w:cs="Times New Roman"/>
          <w:w w:val="103"/>
          <w:sz w:val="20"/>
          <w:szCs w:val="20"/>
        </w:rPr>
        <w:t xml:space="preserve">How, if at all, was disruption addressed in the </w:t>
      </w:r>
      <w:r w:rsidR="0003024C">
        <w:rPr>
          <w:rFonts w:ascii="Times New Roman" w:eastAsia="Times New Roman" w:hAnsi="Times New Roman" w:cs="Times New Roman"/>
          <w:w w:val="103"/>
          <w:sz w:val="20"/>
          <w:szCs w:val="20"/>
        </w:rPr>
        <w:t xml:space="preserve">ship construction </w:t>
      </w:r>
      <w:r w:rsidR="00172EFB" w:rsidRPr="003701E7">
        <w:rPr>
          <w:rFonts w:ascii="Times New Roman" w:eastAsia="Times New Roman" w:hAnsi="Times New Roman" w:cs="Times New Roman"/>
          <w:w w:val="103"/>
          <w:sz w:val="20"/>
          <w:szCs w:val="20"/>
        </w:rPr>
        <w:t>contract?</w:t>
      </w:r>
    </w:p>
    <w:p w:rsidR="00F33873" w:rsidRPr="003701E7" w:rsidRDefault="00F33873" w:rsidP="0047365A">
      <w:pPr>
        <w:spacing w:before="10" w:after="0" w:line="250" w:lineRule="auto"/>
        <w:ind w:left="107" w:right="-54" w:firstLine="7"/>
        <w:jc w:val="both"/>
        <w:rPr>
          <w:rFonts w:ascii="Times New Roman" w:eastAsia="Times New Roman" w:hAnsi="Times New Roman" w:cs="Times New Roman"/>
          <w:w w:val="103"/>
          <w:sz w:val="20"/>
          <w:szCs w:val="20"/>
        </w:rPr>
      </w:pPr>
    </w:p>
    <w:p w:rsidR="00F33873" w:rsidRPr="003701E7" w:rsidRDefault="00F33873" w:rsidP="0047365A">
      <w:pPr>
        <w:spacing w:before="10" w:after="0" w:line="250" w:lineRule="auto"/>
        <w:ind w:left="107" w:right="-54" w:firstLine="7"/>
        <w:jc w:val="both"/>
        <w:rPr>
          <w:rFonts w:ascii="Times New Roman" w:eastAsia="Times New Roman" w:hAnsi="Times New Roman" w:cs="Times New Roman"/>
          <w:w w:val="103"/>
          <w:sz w:val="20"/>
          <w:szCs w:val="20"/>
        </w:rPr>
      </w:pPr>
      <w:r w:rsidRPr="003701E7">
        <w:rPr>
          <w:rFonts w:ascii="Times New Roman" w:eastAsia="Times New Roman" w:hAnsi="Times New Roman" w:cs="Times New Roman"/>
          <w:w w:val="103"/>
          <w:sz w:val="20"/>
          <w:szCs w:val="20"/>
        </w:rPr>
        <w:t>These questions are generally as</w:t>
      </w:r>
      <w:r w:rsidR="00172A46">
        <w:rPr>
          <w:rFonts w:ascii="Times New Roman" w:eastAsia="Times New Roman" w:hAnsi="Times New Roman" w:cs="Times New Roman"/>
          <w:w w:val="103"/>
          <w:sz w:val="20"/>
          <w:szCs w:val="20"/>
        </w:rPr>
        <w:t>ked for the first time after a</w:t>
      </w:r>
      <w:r w:rsidRPr="003701E7">
        <w:rPr>
          <w:rFonts w:ascii="Times New Roman" w:eastAsia="Times New Roman" w:hAnsi="Times New Roman" w:cs="Times New Roman"/>
          <w:w w:val="103"/>
          <w:sz w:val="20"/>
          <w:szCs w:val="20"/>
        </w:rPr>
        <w:t xml:space="preserve"> disruptive event has taken place</w:t>
      </w:r>
      <w:r w:rsidR="00660B39">
        <w:rPr>
          <w:rFonts w:ascii="Times New Roman" w:eastAsia="Times New Roman" w:hAnsi="Times New Roman" w:cs="Times New Roman"/>
          <w:w w:val="103"/>
          <w:sz w:val="20"/>
          <w:szCs w:val="20"/>
        </w:rPr>
        <w:t xml:space="preserve">. </w:t>
      </w:r>
      <w:r w:rsidR="000564F8">
        <w:rPr>
          <w:rFonts w:ascii="Times New Roman" w:eastAsia="Times New Roman" w:hAnsi="Times New Roman" w:cs="Times New Roman"/>
          <w:w w:val="103"/>
          <w:sz w:val="20"/>
          <w:szCs w:val="20"/>
        </w:rPr>
        <w:t>Both</w:t>
      </w:r>
      <w:r w:rsidRPr="003701E7">
        <w:rPr>
          <w:rFonts w:ascii="Times New Roman" w:eastAsia="Times New Roman" w:hAnsi="Times New Roman" w:cs="Times New Roman"/>
          <w:w w:val="103"/>
          <w:sz w:val="20"/>
          <w:szCs w:val="20"/>
        </w:rPr>
        <w:t xml:space="preserve"> </w:t>
      </w:r>
      <w:r w:rsidR="00CE7D99" w:rsidRPr="003701E7">
        <w:rPr>
          <w:rFonts w:ascii="Times New Roman" w:eastAsia="Times New Roman" w:hAnsi="Times New Roman" w:cs="Times New Roman"/>
          <w:w w:val="103"/>
          <w:sz w:val="20"/>
          <w:szCs w:val="20"/>
        </w:rPr>
        <w:t>owners</w:t>
      </w:r>
      <w:r w:rsidRPr="003701E7">
        <w:rPr>
          <w:rFonts w:ascii="Times New Roman" w:eastAsia="Times New Roman" w:hAnsi="Times New Roman" w:cs="Times New Roman"/>
          <w:w w:val="103"/>
          <w:sz w:val="20"/>
          <w:szCs w:val="20"/>
        </w:rPr>
        <w:t xml:space="preserve"> and </w:t>
      </w:r>
      <w:r w:rsidR="000564F8">
        <w:rPr>
          <w:rFonts w:ascii="Times New Roman" w:eastAsia="Times New Roman" w:hAnsi="Times New Roman" w:cs="Times New Roman"/>
          <w:w w:val="103"/>
          <w:sz w:val="20"/>
          <w:szCs w:val="20"/>
        </w:rPr>
        <w:t>ship</w:t>
      </w:r>
      <w:r w:rsidRPr="003701E7">
        <w:rPr>
          <w:rFonts w:ascii="Times New Roman" w:eastAsia="Times New Roman" w:hAnsi="Times New Roman" w:cs="Times New Roman"/>
          <w:w w:val="103"/>
          <w:sz w:val="20"/>
          <w:szCs w:val="20"/>
        </w:rPr>
        <w:t xml:space="preserve">builders </w:t>
      </w:r>
      <w:r w:rsidR="000564F8">
        <w:rPr>
          <w:rFonts w:ascii="Times New Roman" w:eastAsia="Times New Roman" w:hAnsi="Times New Roman" w:cs="Times New Roman"/>
          <w:w w:val="103"/>
          <w:sz w:val="20"/>
          <w:szCs w:val="20"/>
        </w:rPr>
        <w:t>may discover</w:t>
      </w:r>
      <w:r w:rsidRPr="003701E7">
        <w:rPr>
          <w:rFonts w:ascii="Times New Roman" w:eastAsia="Times New Roman" w:hAnsi="Times New Roman" w:cs="Times New Roman"/>
          <w:w w:val="103"/>
          <w:sz w:val="20"/>
          <w:szCs w:val="20"/>
        </w:rPr>
        <w:t xml:space="preserve"> that the answers are not readily available because neither side has been collecting </w:t>
      </w:r>
      <w:r w:rsidR="00453A77" w:rsidRPr="003701E7">
        <w:rPr>
          <w:rFonts w:ascii="Times New Roman" w:eastAsia="Times New Roman" w:hAnsi="Times New Roman" w:cs="Times New Roman"/>
          <w:w w:val="103"/>
          <w:sz w:val="20"/>
          <w:szCs w:val="20"/>
        </w:rPr>
        <w:t xml:space="preserve">relevant </w:t>
      </w:r>
      <w:r w:rsidRPr="003701E7">
        <w:rPr>
          <w:rFonts w:ascii="Times New Roman" w:eastAsia="Times New Roman" w:hAnsi="Times New Roman" w:cs="Times New Roman"/>
          <w:w w:val="103"/>
          <w:sz w:val="20"/>
          <w:szCs w:val="20"/>
        </w:rPr>
        <w:t xml:space="preserve">data </w:t>
      </w:r>
      <w:r w:rsidR="00DC1421" w:rsidRPr="003701E7">
        <w:rPr>
          <w:rFonts w:ascii="Times New Roman" w:eastAsia="Times New Roman" w:hAnsi="Times New Roman" w:cs="Times New Roman"/>
          <w:w w:val="103"/>
          <w:sz w:val="20"/>
          <w:szCs w:val="20"/>
        </w:rPr>
        <w:t>nor</w:t>
      </w:r>
      <w:r w:rsidRPr="003701E7">
        <w:rPr>
          <w:rFonts w:ascii="Times New Roman" w:eastAsia="Times New Roman" w:hAnsi="Times New Roman" w:cs="Times New Roman"/>
          <w:w w:val="103"/>
          <w:sz w:val="20"/>
          <w:szCs w:val="20"/>
        </w:rPr>
        <w:t xml:space="preserve"> capturing the facts as these events </w:t>
      </w:r>
      <w:r w:rsidR="000564F8" w:rsidRPr="003701E7">
        <w:rPr>
          <w:rFonts w:ascii="Times New Roman" w:eastAsia="Times New Roman" w:hAnsi="Times New Roman" w:cs="Times New Roman"/>
          <w:w w:val="103"/>
          <w:sz w:val="20"/>
          <w:szCs w:val="20"/>
        </w:rPr>
        <w:t>occur</w:t>
      </w:r>
      <w:r w:rsidR="000564F8">
        <w:rPr>
          <w:rFonts w:ascii="Times New Roman" w:eastAsia="Times New Roman" w:hAnsi="Times New Roman" w:cs="Times New Roman"/>
          <w:w w:val="103"/>
          <w:sz w:val="20"/>
          <w:szCs w:val="20"/>
        </w:rPr>
        <w:t>red</w:t>
      </w:r>
      <w:r w:rsidR="00660B39">
        <w:rPr>
          <w:rFonts w:ascii="Times New Roman" w:eastAsia="Times New Roman" w:hAnsi="Times New Roman" w:cs="Times New Roman"/>
          <w:w w:val="103"/>
          <w:sz w:val="20"/>
          <w:szCs w:val="20"/>
        </w:rPr>
        <w:t xml:space="preserve">. </w:t>
      </w:r>
      <w:r w:rsidRPr="003701E7">
        <w:rPr>
          <w:rFonts w:ascii="Times New Roman" w:eastAsia="Times New Roman" w:hAnsi="Times New Roman" w:cs="Times New Roman"/>
          <w:w w:val="103"/>
          <w:sz w:val="20"/>
          <w:szCs w:val="20"/>
        </w:rPr>
        <w:t xml:space="preserve">As a result, </w:t>
      </w:r>
      <w:r w:rsidR="000564F8">
        <w:rPr>
          <w:rFonts w:ascii="Times New Roman" w:eastAsia="Times New Roman" w:hAnsi="Times New Roman" w:cs="Times New Roman"/>
          <w:w w:val="103"/>
          <w:sz w:val="20"/>
          <w:szCs w:val="20"/>
        </w:rPr>
        <w:t xml:space="preserve">a </w:t>
      </w:r>
      <w:r w:rsidR="003470E2">
        <w:rPr>
          <w:rFonts w:ascii="Times New Roman" w:eastAsia="Times New Roman" w:hAnsi="Times New Roman" w:cs="Times New Roman"/>
          <w:w w:val="103"/>
          <w:sz w:val="20"/>
          <w:szCs w:val="20"/>
        </w:rPr>
        <w:t xml:space="preserve">time </w:t>
      </w:r>
      <w:r w:rsidR="000A158B">
        <w:rPr>
          <w:rFonts w:ascii="Times New Roman" w:eastAsia="Times New Roman" w:hAnsi="Times New Roman" w:cs="Times New Roman"/>
          <w:w w:val="103"/>
          <w:sz w:val="20"/>
          <w:szCs w:val="20"/>
        </w:rPr>
        <w:t xml:space="preserve">consuming and costly </w:t>
      </w:r>
      <w:r w:rsidR="00A95E7C" w:rsidRPr="003701E7">
        <w:rPr>
          <w:rFonts w:ascii="Times New Roman" w:eastAsia="Times New Roman" w:hAnsi="Times New Roman" w:cs="Times New Roman"/>
          <w:w w:val="103"/>
          <w:sz w:val="20"/>
          <w:szCs w:val="20"/>
        </w:rPr>
        <w:t>effort</w:t>
      </w:r>
      <w:r w:rsidRPr="003701E7">
        <w:rPr>
          <w:rFonts w:ascii="Times New Roman" w:eastAsia="Times New Roman" w:hAnsi="Times New Roman" w:cs="Times New Roman"/>
          <w:w w:val="103"/>
          <w:sz w:val="20"/>
          <w:szCs w:val="20"/>
        </w:rPr>
        <w:t xml:space="preserve"> is </w:t>
      </w:r>
      <w:r w:rsidR="00E420AB">
        <w:rPr>
          <w:rFonts w:ascii="Times New Roman" w:eastAsia="Times New Roman" w:hAnsi="Times New Roman" w:cs="Times New Roman"/>
          <w:w w:val="103"/>
          <w:sz w:val="20"/>
          <w:szCs w:val="20"/>
        </w:rPr>
        <w:t>undertaken</w:t>
      </w:r>
      <w:r w:rsidR="00E420AB" w:rsidRPr="003701E7">
        <w:rPr>
          <w:rFonts w:ascii="Times New Roman" w:eastAsia="Times New Roman" w:hAnsi="Times New Roman" w:cs="Times New Roman"/>
          <w:w w:val="103"/>
          <w:sz w:val="20"/>
          <w:szCs w:val="20"/>
        </w:rPr>
        <w:t xml:space="preserve"> </w:t>
      </w:r>
      <w:r w:rsidRPr="003701E7">
        <w:rPr>
          <w:rFonts w:ascii="Times New Roman" w:eastAsia="Times New Roman" w:hAnsi="Times New Roman" w:cs="Times New Roman"/>
          <w:w w:val="103"/>
          <w:sz w:val="20"/>
          <w:szCs w:val="20"/>
        </w:rPr>
        <w:t xml:space="preserve">to reconstruct the past </w:t>
      </w:r>
      <w:r w:rsidR="000564F8">
        <w:rPr>
          <w:rFonts w:ascii="Times New Roman" w:eastAsia="Times New Roman" w:hAnsi="Times New Roman" w:cs="Times New Roman"/>
          <w:w w:val="103"/>
          <w:sz w:val="20"/>
          <w:szCs w:val="20"/>
        </w:rPr>
        <w:t>to</w:t>
      </w:r>
      <w:r w:rsidRPr="003701E7">
        <w:rPr>
          <w:rFonts w:ascii="Times New Roman" w:eastAsia="Times New Roman" w:hAnsi="Times New Roman" w:cs="Times New Roman"/>
          <w:w w:val="103"/>
          <w:sz w:val="20"/>
          <w:szCs w:val="20"/>
        </w:rPr>
        <w:t xml:space="preserve"> </w:t>
      </w:r>
      <w:r w:rsidRPr="003701E7">
        <w:rPr>
          <w:rFonts w:ascii="Times New Roman" w:eastAsia="Times New Roman" w:hAnsi="Times New Roman" w:cs="Times New Roman"/>
          <w:w w:val="103"/>
          <w:sz w:val="20"/>
          <w:szCs w:val="20"/>
        </w:rPr>
        <w:lastRenderedPageBreak/>
        <w:t>determine what really happened.</w:t>
      </w:r>
    </w:p>
    <w:p w:rsidR="00F33873" w:rsidRDefault="00F33873" w:rsidP="0047365A">
      <w:pPr>
        <w:spacing w:before="10" w:after="0" w:line="250" w:lineRule="auto"/>
        <w:ind w:left="107" w:right="-54" w:firstLine="7"/>
        <w:jc w:val="both"/>
        <w:rPr>
          <w:rFonts w:ascii="Times New Roman" w:eastAsia="Times New Roman" w:hAnsi="Times New Roman" w:cs="Times New Roman"/>
          <w:w w:val="103"/>
          <w:sz w:val="20"/>
          <w:szCs w:val="20"/>
        </w:rPr>
      </w:pPr>
    </w:p>
    <w:p w:rsidR="004016CA" w:rsidRDefault="004016CA" w:rsidP="0047365A">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Today, all the affected parties undertake detailed searches of existing data to enable analysis of the disruption. The research efforts have become more sophisticated, but their effectiveness is limited by the quality and quantity of data. If no one was keeping track of the disruptive event and its impact, there are no data to be found.</w:t>
      </w:r>
    </w:p>
    <w:p w:rsidR="004016CA" w:rsidRPr="003701E7" w:rsidRDefault="004016CA" w:rsidP="0047365A">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 xml:space="preserve"> </w:t>
      </w:r>
    </w:p>
    <w:p w:rsidR="00F33873" w:rsidRPr="003701E7" w:rsidRDefault="001E3761" w:rsidP="0047365A">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If this were a rare event</w:t>
      </w:r>
      <w:r w:rsidR="000A158B">
        <w:rPr>
          <w:rFonts w:ascii="Times New Roman" w:eastAsia="Times New Roman" w:hAnsi="Times New Roman" w:cs="Times New Roman"/>
          <w:w w:val="103"/>
          <w:sz w:val="20"/>
          <w:szCs w:val="20"/>
        </w:rPr>
        <w:t>,</w:t>
      </w:r>
      <w:r>
        <w:rPr>
          <w:rFonts w:ascii="Times New Roman" w:eastAsia="Times New Roman" w:hAnsi="Times New Roman" w:cs="Times New Roman"/>
          <w:w w:val="103"/>
          <w:sz w:val="20"/>
          <w:szCs w:val="20"/>
        </w:rPr>
        <w:t xml:space="preserve"> </w:t>
      </w:r>
      <w:r w:rsidR="00F33873" w:rsidRPr="003701E7">
        <w:rPr>
          <w:rFonts w:ascii="Times New Roman" w:eastAsia="Times New Roman" w:hAnsi="Times New Roman" w:cs="Times New Roman"/>
          <w:w w:val="103"/>
          <w:sz w:val="20"/>
          <w:szCs w:val="20"/>
        </w:rPr>
        <w:t xml:space="preserve">the </w:t>
      </w:r>
      <w:r w:rsidR="004016CA">
        <w:rPr>
          <w:rFonts w:ascii="Times New Roman" w:eastAsia="Times New Roman" w:hAnsi="Times New Roman" w:cs="Times New Roman"/>
          <w:w w:val="103"/>
          <w:sz w:val="20"/>
          <w:szCs w:val="20"/>
        </w:rPr>
        <w:t xml:space="preserve">limited availability of data, the </w:t>
      </w:r>
      <w:r w:rsidR="00F33873" w:rsidRPr="003701E7">
        <w:rPr>
          <w:rFonts w:ascii="Times New Roman" w:eastAsia="Times New Roman" w:hAnsi="Times New Roman" w:cs="Times New Roman"/>
          <w:w w:val="103"/>
          <w:sz w:val="20"/>
          <w:szCs w:val="20"/>
        </w:rPr>
        <w:t>backward-looking analyses</w:t>
      </w:r>
      <w:r w:rsidR="004016CA">
        <w:rPr>
          <w:rFonts w:ascii="Times New Roman" w:eastAsia="Times New Roman" w:hAnsi="Times New Roman" w:cs="Times New Roman"/>
          <w:w w:val="103"/>
          <w:sz w:val="20"/>
          <w:szCs w:val="20"/>
        </w:rPr>
        <w:t>,</w:t>
      </w:r>
      <w:r w:rsidR="00F33873" w:rsidRPr="003701E7">
        <w:rPr>
          <w:rFonts w:ascii="Times New Roman" w:eastAsia="Times New Roman" w:hAnsi="Times New Roman" w:cs="Times New Roman"/>
          <w:w w:val="103"/>
          <w:sz w:val="20"/>
          <w:szCs w:val="20"/>
        </w:rPr>
        <w:t xml:space="preserve"> and </w:t>
      </w:r>
      <w:r w:rsidR="004016CA">
        <w:rPr>
          <w:rFonts w:ascii="Times New Roman" w:eastAsia="Times New Roman" w:hAnsi="Times New Roman" w:cs="Times New Roman"/>
          <w:w w:val="103"/>
          <w:sz w:val="20"/>
          <w:szCs w:val="20"/>
        </w:rPr>
        <w:t xml:space="preserve">the </w:t>
      </w:r>
      <w:r w:rsidR="00F33873" w:rsidRPr="003701E7">
        <w:rPr>
          <w:rFonts w:ascii="Times New Roman" w:eastAsia="Times New Roman" w:hAnsi="Times New Roman" w:cs="Times New Roman"/>
          <w:w w:val="103"/>
          <w:sz w:val="20"/>
          <w:szCs w:val="20"/>
        </w:rPr>
        <w:t>resulting disagreements might be tolerable</w:t>
      </w:r>
      <w:r w:rsidR="000666AD" w:rsidRPr="003701E7">
        <w:rPr>
          <w:rFonts w:ascii="Times New Roman" w:eastAsia="Times New Roman" w:hAnsi="Times New Roman" w:cs="Times New Roman"/>
          <w:w w:val="103"/>
          <w:sz w:val="20"/>
          <w:szCs w:val="20"/>
        </w:rPr>
        <w:t xml:space="preserve">. </w:t>
      </w:r>
      <w:r w:rsidR="00F33873" w:rsidRPr="003701E7">
        <w:rPr>
          <w:rFonts w:ascii="Times New Roman" w:eastAsia="Times New Roman" w:hAnsi="Times New Roman" w:cs="Times New Roman"/>
          <w:w w:val="103"/>
          <w:sz w:val="20"/>
          <w:szCs w:val="20"/>
        </w:rPr>
        <w:t xml:space="preserve">But in fact, </w:t>
      </w:r>
      <w:r w:rsidR="0033754C" w:rsidRPr="003701E7">
        <w:rPr>
          <w:rFonts w:ascii="Times New Roman" w:eastAsia="Times New Roman" w:hAnsi="Times New Roman" w:cs="Times New Roman"/>
          <w:w w:val="103"/>
          <w:sz w:val="20"/>
          <w:szCs w:val="20"/>
        </w:rPr>
        <w:t>issues</w:t>
      </w:r>
      <w:r w:rsidR="00F33873" w:rsidRPr="003701E7">
        <w:rPr>
          <w:rFonts w:ascii="Times New Roman" w:eastAsia="Times New Roman" w:hAnsi="Times New Roman" w:cs="Times New Roman"/>
          <w:w w:val="103"/>
          <w:sz w:val="20"/>
          <w:szCs w:val="20"/>
        </w:rPr>
        <w:t xml:space="preserve"> that affect cost and schedule </w:t>
      </w:r>
      <w:r w:rsidR="00331928">
        <w:rPr>
          <w:rFonts w:ascii="Times New Roman" w:eastAsia="Times New Roman" w:hAnsi="Times New Roman" w:cs="Times New Roman"/>
          <w:w w:val="103"/>
          <w:sz w:val="20"/>
          <w:szCs w:val="20"/>
        </w:rPr>
        <w:t>occur regularly</w:t>
      </w:r>
      <w:r w:rsidR="00BD0999">
        <w:rPr>
          <w:rFonts w:ascii="Times New Roman" w:eastAsia="Times New Roman" w:hAnsi="Times New Roman" w:cs="Times New Roman"/>
          <w:w w:val="103"/>
          <w:sz w:val="20"/>
          <w:szCs w:val="20"/>
        </w:rPr>
        <w:t>.</w:t>
      </w:r>
      <w:r w:rsidR="004016CA">
        <w:rPr>
          <w:rFonts w:ascii="Times New Roman" w:eastAsia="Times New Roman" w:hAnsi="Times New Roman" w:cs="Times New Roman"/>
          <w:w w:val="103"/>
          <w:sz w:val="20"/>
          <w:szCs w:val="20"/>
        </w:rPr>
        <w:t xml:space="preserve"> Despite </w:t>
      </w:r>
      <w:r w:rsidR="00F33873" w:rsidRPr="003701E7">
        <w:rPr>
          <w:rFonts w:ascii="Times New Roman" w:eastAsia="Times New Roman" w:hAnsi="Times New Roman" w:cs="Times New Roman"/>
          <w:w w:val="103"/>
          <w:sz w:val="20"/>
          <w:szCs w:val="20"/>
        </w:rPr>
        <w:t>ship</w:t>
      </w:r>
      <w:r w:rsidR="00CC58B8">
        <w:rPr>
          <w:rFonts w:ascii="Times New Roman" w:eastAsia="Times New Roman" w:hAnsi="Times New Roman" w:cs="Times New Roman"/>
          <w:w w:val="103"/>
          <w:sz w:val="20"/>
          <w:szCs w:val="20"/>
        </w:rPr>
        <w:t>builders</w:t>
      </w:r>
      <w:r w:rsidR="00F33873" w:rsidRPr="003701E7">
        <w:rPr>
          <w:rFonts w:ascii="Times New Roman" w:eastAsia="Times New Roman" w:hAnsi="Times New Roman" w:cs="Times New Roman"/>
          <w:w w:val="103"/>
          <w:sz w:val="20"/>
          <w:szCs w:val="20"/>
        </w:rPr>
        <w:t xml:space="preserve"> and owners hav</w:t>
      </w:r>
      <w:r w:rsidR="004016CA">
        <w:rPr>
          <w:rFonts w:ascii="Times New Roman" w:eastAsia="Times New Roman" w:hAnsi="Times New Roman" w:cs="Times New Roman"/>
          <w:w w:val="103"/>
          <w:sz w:val="20"/>
          <w:szCs w:val="20"/>
        </w:rPr>
        <w:t>ing</w:t>
      </w:r>
      <w:r w:rsidR="00F33873" w:rsidRPr="003701E7">
        <w:rPr>
          <w:rFonts w:ascii="Times New Roman" w:eastAsia="Times New Roman" w:hAnsi="Times New Roman" w:cs="Times New Roman"/>
          <w:w w:val="103"/>
          <w:sz w:val="20"/>
          <w:szCs w:val="20"/>
        </w:rPr>
        <w:t xml:space="preserve"> </w:t>
      </w:r>
      <w:r w:rsidR="004016CA">
        <w:rPr>
          <w:rFonts w:ascii="Times New Roman" w:eastAsia="Times New Roman" w:hAnsi="Times New Roman" w:cs="Times New Roman"/>
          <w:w w:val="103"/>
          <w:sz w:val="20"/>
          <w:szCs w:val="20"/>
        </w:rPr>
        <w:t xml:space="preserve">repeatedly </w:t>
      </w:r>
      <w:r w:rsidR="00CC58B8">
        <w:rPr>
          <w:rFonts w:ascii="Times New Roman" w:eastAsia="Times New Roman" w:hAnsi="Times New Roman" w:cs="Times New Roman"/>
          <w:w w:val="103"/>
          <w:sz w:val="20"/>
          <w:szCs w:val="20"/>
        </w:rPr>
        <w:t>experienced</w:t>
      </w:r>
      <w:r w:rsidR="00F33873" w:rsidRPr="003701E7">
        <w:rPr>
          <w:rFonts w:ascii="Times New Roman" w:eastAsia="Times New Roman" w:hAnsi="Times New Roman" w:cs="Times New Roman"/>
          <w:w w:val="103"/>
          <w:sz w:val="20"/>
          <w:szCs w:val="20"/>
        </w:rPr>
        <w:t xml:space="preserve"> contract disputes</w:t>
      </w:r>
      <w:r w:rsidR="00CC58B8">
        <w:rPr>
          <w:rFonts w:ascii="Times New Roman" w:eastAsia="Times New Roman" w:hAnsi="Times New Roman" w:cs="Times New Roman"/>
          <w:w w:val="103"/>
          <w:sz w:val="20"/>
          <w:szCs w:val="20"/>
        </w:rPr>
        <w:t xml:space="preserve"> and suffered</w:t>
      </w:r>
      <w:r w:rsidR="00DA565F" w:rsidRPr="003701E7">
        <w:rPr>
          <w:rFonts w:ascii="Times New Roman" w:eastAsia="Times New Roman" w:hAnsi="Times New Roman" w:cs="Times New Roman"/>
          <w:w w:val="103"/>
          <w:sz w:val="20"/>
          <w:szCs w:val="20"/>
        </w:rPr>
        <w:t xml:space="preserve"> </w:t>
      </w:r>
      <w:r w:rsidR="00DC1421" w:rsidRPr="003701E7">
        <w:rPr>
          <w:rFonts w:ascii="Times New Roman" w:eastAsia="Times New Roman" w:hAnsi="Times New Roman" w:cs="Times New Roman"/>
          <w:w w:val="103"/>
          <w:sz w:val="20"/>
          <w:szCs w:val="20"/>
        </w:rPr>
        <w:t>unfavorable</w:t>
      </w:r>
      <w:r w:rsidR="00CC58B8">
        <w:rPr>
          <w:rFonts w:ascii="Times New Roman" w:eastAsia="Times New Roman" w:hAnsi="Times New Roman" w:cs="Times New Roman"/>
          <w:w w:val="103"/>
          <w:sz w:val="20"/>
          <w:szCs w:val="20"/>
        </w:rPr>
        <w:t xml:space="preserve"> outcomes</w:t>
      </w:r>
      <w:r w:rsidR="004016CA">
        <w:rPr>
          <w:rFonts w:ascii="Times New Roman" w:eastAsia="Times New Roman" w:hAnsi="Times New Roman" w:cs="Times New Roman"/>
          <w:w w:val="103"/>
          <w:sz w:val="20"/>
          <w:szCs w:val="20"/>
        </w:rPr>
        <w:t>, they continue to</w:t>
      </w:r>
      <w:r w:rsidR="00F33873" w:rsidRPr="003701E7">
        <w:rPr>
          <w:rFonts w:ascii="Times New Roman" w:eastAsia="Times New Roman" w:hAnsi="Times New Roman" w:cs="Times New Roman"/>
          <w:w w:val="103"/>
          <w:sz w:val="20"/>
          <w:szCs w:val="20"/>
        </w:rPr>
        <w:t xml:space="preserve"> enter into project</w:t>
      </w:r>
      <w:r w:rsidR="0019683D">
        <w:rPr>
          <w:rFonts w:ascii="Times New Roman" w:eastAsia="Times New Roman" w:hAnsi="Times New Roman" w:cs="Times New Roman"/>
          <w:w w:val="103"/>
          <w:sz w:val="20"/>
          <w:szCs w:val="20"/>
        </w:rPr>
        <w:t>s</w:t>
      </w:r>
      <w:r w:rsidR="00F33873" w:rsidRPr="003701E7">
        <w:rPr>
          <w:rFonts w:ascii="Times New Roman" w:eastAsia="Times New Roman" w:hAnsi="Times New Roman" w:cs="Times New Roman"/>
          <w:w w:val="103"/>
          <w:sz w:val="20"/>
          <w:szCs w:val="20"/>
        </w:rPr>
        <w:t xml:space="preserve"> </w:t>
      </w:r>
      <w:r w:rsidR="00CC58B8">
        <w:rPr>
          <w:rFonts w:ascii="Times New Roman" w:eastAsia="Times New Roman" w:hAnsi="Times New Roman" w:cs="Times New Roman"/>
          <w:w w:val="103"/>
          <w:sz w:val="20"/>
          <w:szCs w:val="20"/>
        </w:rPr>
        <w:t>un</w:t>
      </w:r>
      <w:r w:rsidR="00F33873" w:rsidRPr="003701E7">
        <w:rPr>
          <w:rFonts w:ascii="Times New Roman" w:eastAsia="Times New Roman" w:hAnsi="Times New Roman" w:cs="Times New Roman"/>
          <w:w w:val="103"/>
          <w:sz w:val="20"/>
          <w:szCs w:val="20"/>
        </w:rPr>
        <w:t xml:space="preserve">prepared to collect the kinds of data that will make resolution of inevitable </w:t>
      </w:r>
      <w:r w:rsidR="00ED522B">
        <w:rPr>
          <w:rFonts w:ascii="Times New Roman" w:eastAsia="Times New Roman" w:hAnsi="Times New Roman" w:cs="Times New Roman"/>
          <w:w w:val="103"/>
          <w:sz w:val="20"/>
          <w:szCs w:val="20"/>
        </w:rPr>
        <w:t>delays and disruptions</w:t>
      </w:r>
      <w:r w:rsidR="00CE7D99" w:rsidRPr="003701E7">
        <w:rPr>
          <w:rFonts w:ascii="Times New Roman" w:eastAsia="Times New Roman" w:hAnsi="Times New Roman" w:cs="Times New Roman"/>
          <w:w w:val="103"/>
          <w:sz w:val="20"/>
          <w:szCs w:val="20"/>
        </w:rPr>
        <w:t xml:space="preserve"> fact-based</w:t>
      </w:r>
      <w:r w:rsidR="00D17ADA">
        <w:rPr>
          <w:rFonts w:ascii="Times New Roman" w:eastAsia="Times New Roman" w:hAnsi="Times New Roman" w:cs="Times New Roman"/>
          <w:w w:val="103"/>
          <w:sz w:val="20"/>
          <w:szCs w:val="20"/>
        </w:rPr>
        <w:t xml:space="preserve">, </w:t>
      </w:r>
      <w:r w:rsidR="008342BF" w:rsidRPr="003701E7">
        <w:rPr>
          <w:rFonts w:ascii="Times New Roman" w:eastAsia="Times New Roman" w:hAnsi="Times New Roman" w:cs="Times New Roman"/>
          <w:w w:val="103"/>
          <w:sz w:val="20"/>
          <w:szCs w:val="20"/>
        </w:rPr>
        <w:t>analytical</w:t>
      </w:r>
      <w:r w:rsidR="00D17ADA">
        <w:rPr>
          <w:rFonts w:ascii="Times New Roman" w:eastAsia="Times New Roman" w:hAnsi="Times New Roman" w:cs="Times New Roman"/>
          <w:w w:val="103"/>
          <w:sz w:val="20"/>
          <w:szCs w:val="20"/>
        </w:rPr>
        <w:t>, and less contentious</w:t>
      </w:r>
      <w:r w:rsidR="00CE7D99" w:rsidRPr="003701E7">
        <w:rPr>
          <w:rFonts w:ascii="Times New Roman" w:eastAsia="Times New Roman" w:hAnsi="Times New Roman" w:cs="Times New Roman"/>
          <w:w w:val="103"/>
          <w:sz w:val="20"/>
          <w:szCs w:val="20"/>
        </w:rPr>
        <w:t>.</w:t>
      </w:r>
    </w:p>
    <w:p w:rsidR="007D1D8E" w:rsidRDefault="007D1D8E" w:rsidP="0047365A">
      <w:pPr>
        <w:spacing w:before="10" w:after="0" w:line="250" w:lineRule="auto"/>
        <w:ind w:left="107" w:right="-54" w:firstLine="7"/>
        <w:jc w:val="both"/>
        <w:rPr>
          <w:rFonts w:ascii="Times New Roman" w:eastAsia="Times New Roman" w:hAnsi="Times New Roman" w:cs="Times New Roman"/>
          <w:w w:val="103"/>
          <w:sz w:val="20"/>
          <w:szCs w:val="20"/>
        </w:rPr>
      </w:pPr>
    </w:p>
    <w:p w:rsidR="00A72BB2" w:rsidRPr="003701E7" w:rsidRDefault="00A72BB2" w:rsidP="00A72BB2">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Shipbuilders</w:t>
      </w:r>
      <w:r w:rsidRPr="003701E7">
        <w:rPr>
          <w:rFonts w:ascii="Times New Roman" w:eastAsia="Times New Roman" w:hAnsi="Times New Roman" w:cs="Times New Roman"/>
          <w:sz w:val="20"/>
          <w:szCs w:val="20"/>
        </w:rPr>
        <w:t xml:space="preserve"> frequently make decisions to accelerate work by increasing overtime for various reasons, such as a backlog of other work, facility constraints, the availability of skilled labor, customer demands, o</w:t>
      </w:r>
      <w:r>
        <w:rPr>
          <w:rFonts w:ascii="Times New Roman" w:eastAsia="Times New Roman" w:hAnsi="Times New Roman" w:cs="Times New Roman"/>
          <w:sz w:val="20"/>
          <w:szCs w:val="20"/>
        </w:rPr>
        <w:t>r other economics and policies. P</w:t>
      </w:r>
      <w:r w:rsidRPr="003701E7">
        <w:rPr>
          <w:rFonts w:ascii="Times New Roman" w:eastAsia="Times New Roman" w:hAnsi="Times New Roman" w:cs="Times New Roman"/>
          <w:sz w:val="20"/>
          <w:szCs w:val="20"/>
        </w:rPr>
        <w:t>roper management of the shipyard and vessels under construction</w:t>
      </w:r>
      <w:r>
        <w:rPr>
          <w:rFonts w:ascii="Times New Roman" w:eastAsia="Times New Roman" w:hAnsi="Times New Roman" w:cs="Times New Roman"/>
          <w:sz w:val="20"/>
          <w:szCs w:val="20"/>
        </w:rPr>
        <w:t xml:space="preserve"> must be constantly reassessed</w:t>
      </w:r>
      <w:r w:rsidRPr="003701E7">
        <w:rPr>
          <w:rFonts w:ascii="Times New Roman" w:eastAsia="Times New Roman" w:hAnsi="Times New Roman" w:cs="Times New Roman"/>
          <w:sz w:val="20"/>
          <w:szCs w:val="20"/>
        </w:rPr>
        <w:t xml:space="preserve"> to ensure critical tasks are give</w:t>
      </w:r>
      <w:r>
        <w:rPr>
          <w:rFonts w:ascii="Times New Roman" w:eastAsia="Times New Roman" w:hAnsi="Times New Roman" w:cs="Times New Roman"/>
          <w:sz w:val="20"/>
          <w:szCs w:val="20"/>
        </w:rPr>
        <w:t>n</w:t>
      </w:r>
      <w:r w:rsidRPr="003701E7">
        <w:rPr>
          <w:rFonts w:ascii="Times New Roman" w:eastAsia="Times New Roman" w:hAnsi="Times New Roman" w:cs="Times New Roman"/>
          <w:sz w:val="20"/>
          <w:szCs w:val="20"/>
        </w:rPr>
        <w:t xml:space="preserve"> priority to avoid ongoing extra costs</w:t>
      </w:r>
      <w:r>
        <w:rPr>
          <w:rFonts w:ascii="Times New Roman" w:eastAsia="Times New Roman" w:hAnsi="Times New Roman" w:cs="Times New Roman"/>
          <w:sz w:val="20"/>
          <w:szCs w:val="20"/>
        </w:rPr>
        <w:t xml:space="preserve">. </w:t>
      </w:r>
      <w:r w:rsidRPr="003701E7">
        <w:rPr>
          <w:rFonts w:ascii="Times New Roman" w:eastAsia="Times New Roman" w:hAnsi="Times New Roman" w:cs="Times New Roman"/>
          <w:sz w:val="20"/>
          <w:szCs w:val="20"/>
        </w:rPr>
        <w:t xml:space="preserve">Since these activities may affect losses it is advisable to evaluate these alternative scenarios and </w:t>
      </w:r>
      <w:r w:rsidRPr="0056287B">
        <w:rPr>
          <w:rFonts w:ascii="Times New Roman" w:eastAsia="Times New Roman" w:hAnsi="Times New Roman" w:cs="Times New Roman"/>
          <w:sz w:val="20"/>
          <w:szCs w:val="20"/>
        </w:rPr>
        <w:t>advantages</w:t>
      </w:r>
      <w:r w:rsidRPr="003701E7">
        <w:rPr>
          <w:rFonts w:ascii="Times New Roman" w:eastAsia="Times New Roman" w:hAnsi="Times New Roman" w:cs="Times New Roman"/>
          <w:sz w:val="20"/>
          <w:szCs w:val="20"/>
        </w:rPr>
        <w:t xml:space="preserve"> of acceleration</w:t>
      </w:r>
      <w:r>
        <w:rPr>
          <w:rFonts w:ascii="Times New Roman" w:eastAsia="Times New Roman" w:hAnsi="Times New Roman" w:cs="Times New Roman"/>
          <w:sz w:val="20"/>
          <w:szCs w:val="20"/>
        </w:rPr>
        <w:t>. A</w:t>
      </w:r>
      <w:r w:rsidRPr="003701E7">
        <w:rPr>
          <w:rFonts w:ascii="Times New Roman" w:eastAsia="Times New Roman" w:hAnsi="Times New Roman" w:cs="Times New Roman"/>
          <w:sz w:val="20"/>
          <w:szCs w:val="20"/>
        </w:rPr>
        <w:t xml:space="preserve"> properly adjusted claim will not exonerate </w:t>
      </w:r>
      <w:r>
        <w:rPr>
          <w:rFonts w:ascii="Times New Roman" w:eastAsia="Times New Roman" w:hAnsi="Times New Roman" w:cs="Times New Roman"/>
          <w:sz w:val="20"/>
          <w:szCs w:val="20"/>
        </w:rPr>
        <w:t xml:space="preserve">mismanagement and inefficiencies of </w:t>
      </w:r>
      <w:r w:rsidRPr="003701E7">
        <w:rPr>
          <w:rFonts w:ascii="Times New Roman" w:eastAsia="Times New Roman" w:hAnsi="Times New Roman" w:cs="Times New Roman"/>
          <w:sz w:val="20"/>
          <w:szCs w:val="20"/>
        </w:rPr>
        <w:t xml:space="preserve">a shipyard, </w:t>
      </w:r>
      <w:r>
        <w:rPr>
          <w:rFonts w:ascii="Times New Roman" w:eastAsia="Times New Roman" w:hAnsi="Times New Roman" w:cs="Times New Roman"/>
          <w:sz w:val="20"/>
          <w:szCs w:val="20"/>
        </w:rPr>
        <w:t>nor guarantee an owner that a schedule will be accelerated to pardon owner</w:t>
      </w:r>
      <w:r w:rsidR="00D17ADA">
        <w:rPr>
          <w:rFonts w:ascii="Times New Roman" w:eastAsia="Times New Roman" w:hAnsi="Times New Roman" w:cs="Times New Roman"/>
          <w:sz w:val="20"/>
          <w:szCs w:val="20"/>
        </w:rPr>
        <w:t>-</w:t>
      </w:r>
      <w:r>
        <w:rPr>
          <w:rFonts w:ascii="Times New Roman" w:eastAsia="Times New Roman" w:hAnsi="Times New Roman" w:cs="Times New Roman"/>
          <w:sz w:val="20"/>
          <w:szCs w:val="20"/>
        </w:rPr>
        <w:t>responsible delays.</w:t>
      </w:r>
    </w:p>
    <w:p w:rsidR="00A72BB2" w:rsidRDefault="00A72BB2" w:rsidP="00A72BB2">
      <w:pPr>
        <w:spacing w:before="10" w:after="0" w:line="250" w:lineRule="auto"/>
        <w:ind w:left="107" w:right="-54" w:firstLine="7"/>
        <w:jc w:val="both"/>
        <w:rPr>
          <w:rFonts w:ascii="Times New Roman" w:eastAsia="Times New Roman" w:hAnsi="Times New Roman" w:cs="Times New Roman"/>
          <w:sz w:val="20"/>
          <w:szCs w:val="20"/>
        </w:rPr>
      </w:pPr>
    </w:p>
    <w:p w:rsidR="004016CA" w:rsidRPr="004016CA" w:rsidRDefault="004016CA" w:rsidP="0047365A">
      <w:pPr>
        <w:spacing w:before="10" w:after="0" w:line="250" w:lineRule="auto"/>
        <w:ind w:left="107" w:right="-54" w:firstLine="7"/>
        <w:jc w:val="both"/>
        <w:rPr>
          <w:rFonts w:ascii="Times New Roman" w:eastAsia="Times New Roman" w:hAnsi="Times New Roman" w:cs="Times New Roman"/>
          <w:spacing w:val="20"/>
          <w:sz w:val="24"/>
          <w:szCs w:val="24"/>
        </w:rPr>
      </w:pPr>
      <w:r w:rsidRPr="004016CA">
        <w:rPr>
          <w:rFonts w:ascii="Times New Roman" w:eastAsia="Times New Roman" w:hAnsi="Times New Roman" w:cs="Times New Roman"/>
          <w:spacing w:val="20"/>
          <w:sz w:val="24"/>
          <w:szCs w:val="24"/>
        </w:rPr>
        <w:t>IMPACTS</w:t>
      </w:r>
    </w:p>
    <w:p w:rsidR="004016CA" w:rsidRDefault="004016CA" w:rsidP="0047365A">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 xml:space="preserve">The consequences of an unexpected disruptive event can be many and often significant. While not exhaustive, the following list </w:t>
      </w:r>
      <w:r w:rsidR="00722810">
        <w:rPr>
          <w:rFonts w:ascii="Times New Roman" w:eastAsia="Times New Roman" w:hAnsi="Times New Roman" w:cs="Times New Roman"/>
          <w:w w:val="103"/>
          <w:sz w:val="20"/>
          <w:szCs w:val="20"/>
        </w:rPr>
        <w:t xml:space="preserve">(Fig. 1) </w:t>
      </w:r>
      <w:r>
        <w:rPr>
          <w:rFonts w:ascii="Times New Roman" w:eastAsia="Times New Roman" w:hAnsi="Times New Roman" w:cs="Times New Roman"/>
          <w:w w:val="103"/>
          <w:sz w:val="20"/>
          <w:szCs w:val="20"/>
        </w:rPr>
        <w:t>includes many of the problems encountered.</w:t>
      </w:r>
    </w:p>
    <w:p w:rsidR="0076052F" w:rsidRDefault="0076052F" w:rsidP="0047365A">
      <w:pPr>
        <w:spacing w:before="10" w:after="0" w:line="250" w:lineRule="auto"/>
        <w:ind w:left="107" w:right="-54" w:firstLine="7"/>
        <w:jc w:val="both"/>
        <w:rPr>
          <w:rFonts w:ascii="Times New Roman" w:eastAsia="Times New Roman" w:hAnsi="Times New Roman" w:cs="Times New Roman"/>
          <w:w w:val="103"/>
          <w:sz w:val="20"/>
          <w:szCs w:val="20"/>
        </w:rPr>
        <w:sectPr w:rsidR="0076052F" w:rsidSect="00ED1527">
          <w:type w:val="continuous"/>
          <w:pgSz w:w="12260" w:h="15860"/>
          <w:pgMar w:top="993" w:right="580" w:bottom="800" w:left="580" w:header="0" w:footer="918" w:gutter="0"/>
          <w:cols w:num="2" w:space="720" w:equalWidth="0">
            <w:col w:w="5321" w:space="478"/>
            <w:col w:w="5301"/>
          </w:cols>
        </w:sectPr>
      </w:pPr>
    </w:p>
    <w:p w:rsidR="0076052F" w:rsidRDefault="0076052F" w:rsidP="0047365A">
      <w:pPr>
        <w:spacing w:before="10" w:after="0" w:line="250" w:lineRule="auto"/>
        <w:ind w:left="107" w:right="-54" w:firstLine="7"/>
        <w:jc w:val="both"/>
        <w:rPr>
          <w:rFonts w:ascii="Times New Roman" w:eastAsia="Times New Roman" w:hAnsi="Times New Roman" w:cs="Times New Roman"/>
          <w:w w:val="103"/>
          <w:sz w:val="20"/>
          <w:szCs w:val="20"/>
        </w:rPr>
        <w:sectPr w:rsidR="0076052F" w:rsidSect="00ED1527">
          <w:type w:val="continuous"/>
          <w:pgSz w:w="12260" w:h="15860"/>
          <w:pgMar w:top="993" w:right="580" w:bottom="800" w:left="580" w:header="0" w:footer="918" w:gutter="0"/>
          <w:cols w:num="2" w:space="720" w:equalWidth="0">
            <w:col w:w="5321" w:space="478"/>
            <w:col w:w="5301"/>
          </w:cols>
        </w:sectPr>
      </w:pPr>
    </w:p>
    <w:tbl>
      <w:tblPr>
        <w:tblStyle w:val="TableGrid"/>
        <w:tblW w:w="0" w:type="auto"/>
        <w:tblInd w:w="107" w:type="dxa"/>
        <w:tblBorders>
          <w:top w:val="none" w:sz="0" w:space="0" w:color="auto"/>
          <w:left w:val="none" w:sz="0" w:space="0" w:color="auto"/>
          <w:bottom w:val="none" w:sz="0" w:space="0" w:color="auto"/>
          <w:right w:val="none" w:sz="0" w:space="0" w:color="auto"/>
        </w:tblBorders>
        <w:tblCellMar>
          <w:top w:w="58" w:type="dxa"/>
          <w:left w:w="86" w:type="dxa"/>
          <w:bottom w:w="58" w:type="dxa"/>
          <w:right w:w="86" w:type="dxa"/>
        </w:tblCellMar>
        <w:tblLook w:val="04A0" w:firstRow="1" w:lastRow="0" w:firstColumn="1" w:lastColumn="0" w:noHBand="0" w:noVBand="1"/>
      </w:tblPr>
      <w:tblGrid>
        <w:gridCol w:w="5918"/>
        <w:gridCol w:w="5247"/>
      </w:tblGrid>
      <w:tr w:rsidR="00891CF7" w:rsidRPr="00947482" w:rsidTr="00785AEA">
        <w:trPr>
          <w:cantSplit/>
          <w:trHeight w:hRule="exact" w:val="397"/>
          <w:tblHeader/>
        </w:trPr>
        <w:tc>
          <w:tcPr>
            <w:tcW w:w="5941" w:type="dxa"/>
            <w:shd w:val="clear" w:color="auto" w:fill="auto"/>
            <w:vAlign w:val="center"/>
          </w:tcPr>
          <w:p w:rsidR="00891CF7" w:rsidRPr="00641AA4" w:rsidRDefault="00891CF7" w:rsidP="00785AEA">
            <w:pPr>
              <w:spacing w:before="10" w:line="250" w:lineRule="auto"/>
              <w:jc w:val="center"/>
              <w:rPr>
                <w:rFonts w:ascii="Times New Roman" w:eastAsia="Times New Roman" w:hAnsi="Times New Roman" w:cs="Times New Roman"/>
                <w:i/>
                <w:w w:val="103"/>
                <w:sz w:val="18"/>
                <w:szCs w:val="18"/>
              </w:rPr>
            </w:pPr>
            <w:r w:rsidRPr="00641AA4">
              <w:rPr>
                <w:rFonts w:ascii="Times New Roman" w:eastAsia="Times New Roman" w:hAnsi="Times New Roman" w:cs="Times New Roman"/>
                <w:i/>
                <w:w w:val="103"/>
                <w:sz w:val="18"/>
                <w:szCs w:val="18"/>
              </w:rPr>
              <w:lastRenderedPageBreak/>
              <w:t>Impact</w:t>
            </w:r>
          </w:p>
        </w:tc>
        <w:tc>
          <w:tcPr>
            <w:tcW w:w="5268" w:type="dxa"/>
            <w:shd w:val="clear" w:color="auto" w:fill="auto"/>
            <w:vAlign w:val="center"/>
          </w:tcPr>
          <w:p w:rsidR="00891CF7" w:rsidRPr="00641AA4" w:rsidRDefault="00891CF7" w:rsidP="00785AEA">
            <w:pPr>
              <w:spacing w:before="10" w:line="250" w:lineRule="auto"/>
              <w:jc w:val="center"/>
              <w:rPr>
                <w:rFonts w:ascii="Times New Roman" w:eastAsia="Times New Roman" w:hAnsi="Times New Roman" w:cs="Times New Roman"/>
                <w:i/>
                <w:w w:val="103"/>
                <w:sz w:val="18"/>
                <w:szCs w:val="18"/>
              </w:rPr>
            </w:pPr>
            <w:r w:rsidRPr="00641AA4">
              <w:rPr>
                <w:rFonts w:ascii="Times New Roman" w:eastAsia="Times New Roman" w:hAnsi="Times New Roman" w:cs="Times New Roman"/>
                <w:i/>
                <w:w w:val="103"/>
                <w:sz w:val="18"/>
                <w:szCs w:val="18"/>
              </w:rPr>
              <w:t>Challenge</w:t>
            </w:r>
          </w:p>
        </w:tc>
      </w:tr>
      <w:tr w:rsidR="00891CF7" w:rsidRPr="00947482" w:rsidTr="00785AEA">
        <w:trPr>
          <w:cantSplit/>
        </w:trPr>
        <w:tc>
          <w:tcPr>
            <w:tcW w:w="5941" w:type="dxa"/>
            <w:vAlign w:val="center"/>
          </w:tcPr>
          <w:p w:rsidR="00891CF7" w:rsidRPr="00641AA4" w:rsidRDefault="00891CF7" w:rsidP="00785AEA">
            <w:pPr>
              <w:spacing w:before="10" w:line="250" w:lineRule="auto"/>
              <w:rPr>
                <w:rFonts w:ascii="Times New Roman" w:eastAsia="Times New Roman" w:hAnsi="Times New Roman" w:cs="Times New Roman"/>
                <w:w w:val="103"/>
                <w:sz w:val="16"/>
                <w:szCs w:val="16"/>
              </w:rPr>
            </w:pPr>
            <w:r w:rsidRPr="00641AA4">
              <w:rPr>
                <w:rFonts w:ascii="Times New Roman" w:eastAsia="Times New Roman" w:hAnsi="Times New Roman" w:cs="Times New Roman"/>
                <w:b/>
                <w:w w:val="103"/>
                <w:sz w:val="16"/>
                <w:szCs w:val="16"/>
              </w:rPr>
              <w:t>Less Experienced Work Teams.</w:t>
            </w:r>
            <w:r w:rsidRPr="00641AA4">
              <w:rPr>
                <w:rFonts w:ascii="Times New Roman" w:eastAsia="Times New Roman" w:hAnsi="Times New Roman" w:cs="Times New Roman"/>
                <w:w w:val="103"/>
                <w:sz w:val="16"/>
                <w:szCs w:val="16"/>
              </w:rPr>
              <w:t xml:space="preserve"> Additional man-hours due to unplanned mix of employee skills, seniorities following the event</w:t>
            </w:r>
          </w:p>
        </w:tc>
        <w:tc>
          <w:tcPr>
            <w:tcW w:w="5268" w:type="dxa"/>
            <w:vAlign w:val="center"/>
          </w:tcPr>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The shipyard may not have defined the optimal mix.</w:t>
            </w:r>
          </w:p>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Supervisors may not have noted when they reassigned personnel.</w:t>
            </w:r>
          </w:p>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Additional man-hours are not tracked relative to the event.</w:t>
            </w:r>
          </w:p>
        </w:tc>
      </w:tr>
      <w:tr w:rsidR="00891CF7" w:rsidRPr="00947482" w:rsidTr="00785AEA">
        <w:trPr>
          <w:cantSplit/>
        </w:trPr>
        <w:tc>
          <w:tcPr>
            <w:tcW w:w="5941" w:type="dxa"/>
            <w:vAlign w:val="center"/>
          </w:tcPr>
          <w:p w:rsidR="00891CF7" w:rsidRPr="00641AA4" w:rsidRDefault="00891CF7" w:rsidP="00785AEA">
            <w:pPr>
              <w:spacing w:before="10" w:line="250" w:lineRule="auto"/>
              <w:rPr>
                <w:rFonts w:ascii="Times New Roman" w:eastAsia="Times New Roman" w:hAnsi="Times New Roman" w:cs="Times New Roman"/>
                <w:w w:val="103"/>
                <w:sz w:val="16"/>
                <w:szCs w:val="16"/>
              </w:rPr>
            </w:pPr>
            <w:r w:rsidRPr="00641AA4">
              <w:rPr>
                <w:rFonts w:ascii="Times New Roman" w:eastAsia="Times New Roman" w:hAnsi="Times New Roman" w:cs="Times New Roman"/>
                <w:b/>
                <w:w w:val="103"/>
                <w:sz w:val="16"/>
                <w:szCs w:val="16"/>
              </w:rPr>
              <w:t>Decrease in Productivity.</w:t>
            </w:r>
            <w:r w:rsidRPr="00641AA4">
              <w:rPr>
                <w:rFonts w:ascii="Times New Roman" w:eastAsia="Times New Roman" w:hAnsi="Times New Roman" w:cs="Times New Roman"/>
                <w:w w:val="103"/>
                <w:sz w:val="16"/>
                <w:szCs w:val="16"/>
              </w:rPr>
              <w:t xml:space="preserve"> Increased man-hours due to changes to less efficient processes and methods caused by event</w:t>
            </w:r>
          </w:p>
        </w:tc>
        <w:tc>
          <w:tcPr>
            <w:tcW w:w="5268" w:type="dxa"/>
            <w:vAlign w:val="center"/>
          </w:tcPr>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Switch to less efficient process may not be recorded.</w:t>
            </w:r>
          </w:p>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Additional man-hours are not tracked relative to the event.</w:t>
            </w:r>
          </w:p>
        </w:tc>
      </w:tr>
      <w:tr w:rsidR="00891CF7" w:rsidRPr="00947482" w:rsidTr="00785AEA">
        <w:trPr>
          <w:cantSplit/>
        </w:trPr>
        <w:tc>
          <w:tcPr>
            <w:tcW w:w="5941" w:type="dxa"/>
            <w:vAlign w:val="center"/>
          </w:tcPr>
          <w:p w:rsidR="00891CF7" w:rsidRPr="00641AA4" w:rsidRDefault="00891CF7" w:rsidP="00785AEA">
            <w:pPr>
              <w:spacing w:before="10" w:line="250" w:lineRule="auto"/>
              <w:rPr>
                <w:rFonts w:ascii="Times New Roman" w:eastAsia="Times New Roman" w:hAnsi="Times New Roman" w:cs="Times New Roman"/>
                <w:w w:val="103"/>
                <w:sz w:val="16"/>
                <w:szCs w:val="16"/>
              </w:rPr>
            </w:pPr>
            <w:r w:rsidRPr="00641AA4">
              <w:rPr>
                <w:rFonts w:ascii="Times New Roman" w:eastAsia="Times New Roman" w:hAnsi="Times New Roman" w:cs="Times New Roman"/>
                <w:b/>
                <w:w w:val="103"/>
                <w:sz w:val="16"/>
                <w:szCs w:val="16"/>
              </w:rPr>
              <w:t>Manpower Reassignment.</w:t>
            </w:r>
            <w:r w:rsidRPr="00641AA4">
              <w:rPr>
                <w:rFonts w:ascii="Times New Roman" w:eastAsia="Times New Roman" w:hAnsi="Times New Roman" w:cs="Times New Roman"/>
                <w:w w:val="103"/>
                <w:sz w:val="16"/>
                <w:szCs w:val="16"/>
              </w:rPr>
              <w:t xml:space="preserve"> Additional man-hours resulting from moving manpower from areas of expertise to other areas due to the event</w:t>
            </w:r>
          </w:p>
        </w:tc>
        <w:tc>
          <w:tcPr>
            <w:tcW w:w="5268" w:type="dxa"/>
            <w:vAlign w:val="center"/>
          </w:tcPr>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Supervisors may not have noted when they reassigned personnel.</w:t>
            </w:r>
          </w:p>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Additional man-hours are not tracked relative to the event.</w:t>
            </w:r>
          </w:p>
        </w:tc>
      </w:tr>
      <w:tr w:rsidR="00891CF7" w:rsidRPr="00947482" w:rsidTr="00785AEA">
        <w:trPr>
          <w:cantSplit/>
        </w:trPr>
        <w:tc>
          <w:tcPr>
            <w:tcW w:w="5941" w:type="dxa"/>
            <w:vAlign w:val="center"/>
          </w:tcPr>
          <w:p w:rsidR="00891CF7" w:rsidRPr="00641AA4" w:rsidRDefault="00891CF7" w:rsidP="00785AEA">
            <w:pPr>
              <w:spacing w:before="10" w:line="250" w:lineRule="auto"/>
              <w:rPr>
                <w:rFonts w:ascii="Times New Roman" w:eastAsia="Times New Roman" w:hAnsi="Times New Roman" w:cs="Times New Roman"/>
                <w:b/>
                <w:w w:val="103"/>
                <w:sz w:val="16"/>
                <w:szCs w:val="16"/>
              </w:rPr>
            </w:pPr>
            <w:r w:rsidRPr="00641AA4">
              <w:rPr>
                <w:rFonts w:ascii="Times New Roman" w:eastAsia="Times New Roman" w:hAnsi="Times New Roman" w:cs="Times New Roman"/>
                <w:b/>
                <w:w w:val="103"/>
                <w:sz w:val="16"/>
                <w:szCs w:val="16"/>
              </w:rPr>
              <w:t>Overtime to Maintain Schedule.</w:t>
            </w:r>
            <w:r w:rsidRPr="00641AA4">
              <w:rPr>
                <w:rFonts w:ascii="Times New Roman" w:eastAsia="Times New Roman" w:hAnsi="Times New Roman" w:cs="Times New Roman"/>
                <w:w w:val="103"/>
                <w:sz w:val="16"/>
                <w:szCs w:val="16"/>
              </w:rPr>
              <w:t xml:space="preserve"> Additional man-hours expended in OT or additional shifts in an effort to make up lost time resulting from the event</w:t>
            </w:r>
          </w:p>
        </w:tc>
        <w:tc>
          <w:tcPr>
            <w:tcW w:w="5268" w:type="dxa"/>
            <w:vAlign w:val="center"/>
          </w:tcPr>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The reason for additional hours may not be recorded.</w:t>
            </w:r>
          </w:p>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Overtime or additional shifts may fail to get the program back on schedule and so may not benefit the owner.</w:t>
            </w:r>
          </w:p>
        </w:tc>
      </w:tr>
      <w:tr w:rsidR="00891CF7" w:rsidRPr="00947482" w:rsidTr="00785AEA">
        <w:trPr>
          <w:cantSplit/>
        </w:trPr>
        <w:tc>
          <w:tcPr>
            <w:tcW w:w="5941" w:type="dxa"/>
            <w:vAlign w:val="center"/>
          </w:tcPr>
          <w:p w:rsidR="00891CF7" w:rsidRPr="00641AA4" w:rsidRDefault="00891CF7" w:rsidP="00785AEA">
            <w:pPr>
              <w:spacing w:before="10" w:line="250" w:lineRule="auto"/>
              <w:rPr>
                <w:rFonts w:ascii="Times New Roman" w:eastAsia="Times New Roman" w:hAnsi="Times New Roman" w:cs="Times New Roman"/>
                <w:w w:val="103"/>
                <w:sz w:val="16"/>
                <w:szCs w:val="16"/>
              </w:rPr>
            </w:pPr>
            <w:r w:rsidRPr="00641AA4">
              <w:rPr>
                <w:rFonts w:ascii="Times New Roman" w:eastAsia="Times New Roman" w:hAnsi="Times New Roman" w:cs="Times New Roman"/>
                <w:b/>
                <w:w w:val="103"/>
                <w:sz w:val="16"/>
                <w:szCs w:val="16"/>
              </w:rPr>
              <w:t>Shop or Worksite Disruption.</w:t>
            </w:r>
            <w:r w:rsidRPr="00641AA4">
              <w:rPr>
                <w:rFonts w:ascii="Times New Roman" w:eastAsia="Times New Roman" w:hAnsi="Times New Roman" w:cs="Times New Roman"/>
                <w:w w:val="103"/>
                <w:sz w:val="16"/>
                <w:szCs w:val="16"/>
              </w:rPr>
              <w:t xml:space="preserve"> Additional man-hours resulting from shops or work areas being completely/partially out of service during the time to functional recovery of productive capacity</w:t>
            </w:r>
          </w:p>
        </w:tc>
        <w:tc>
          <w:tcPr>
            <w:tcW w:w="5268" w:type="dxa"/>
            <w:vAlign w:val="center"/>
          </w:tcPr>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System fails to capture additional man-hours associated with work-arounds.</w:t>
            </w:r>
          </w:p>
        </w:tc>
      </w:tr>
      <w:tr w:rsidR="00891CF7" w:rsidRPr="00947482" w:rsidTr="00785AEA">
        <w:trPr>
          <w:cantSplit/>
        </w:trPr>
        <w:tc>
          <w:tcPr>
            <w:tcW w:w="5941" w:type="dxa"/>
            <w:vAlign w:val="center"/>
          </w:tcPr>
          <w:p w:rsidR="00891CF7" w:rsidRPr="00641AA4" w:rsidRDefault="00891CF7" w:rsidP="00785AEA">
            <w:pPr>
              <w:spacing w:before="10" w:line="250" w:lineRule="auto"/>
              <w:rPr>
                <w:rFonts w:ascii="Times New Roman" w:eastAsia="Times New Roman" w:hAnsi="Times New Roman" w:cs="Times New Roman"/>
                <w:w w:val="103"/>
                <w:sz w:val="16"/>
                <w:szCs w:val="16"/>
              </w:rPr>
            </w:pPr>
            <w:r w:rsidRPr="00641AA4">
              <w:rPr>
                <w:rFonts w:ascii="Times New Roman" w:eastAsia="Times New Roman" w:hAnsi="Times New Roman" w:cs="Times New Roman"/>
                <w:b/>
                <w:w w:val="103"/>
                <w:sz w:val="16"/>
                <w:szCs w:val="16"/>
              </w:rPr>
              <w:lastRenderedPageBreak/>
              <w:t>Level-of-Effort (LOE).</w:t>
            </w:r>
            <w:r w:rsidRPr="00641AA4">
              <w:rPr>
                <w:rFonts w:ascii="Times New Roman" w:eastAsia="Times New Roman" w:hAnsi="Times New Roman" w:cs="Times New Roman"/>
                <w:w w:val="103"/>
                <w:sz w:val="16"/>
                <w:szCs w:val="16"/>
              </w:rPr>
              <w:t xml:space="preserve"> LOE employees are supportive of vessel construction labor, with many assigned regardless of level of vessel hours charged during a period; ship schedule slippage drives added LOE man-hours</w:t>
            </w:r>
          </w:p>
        </w:tc>
        <w:tc>
          <w:tcPr>
            <w:tcW w:w="5268" w:type="dxa"/>
            <w:vAlign w:val="center"/>
          </w:tcPr>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System fails to identify the additional days attributable to the event, so additional LOE man-hours cannot be isolated.</w:t>
            </w:r>
          </w:p>
        </w:tc>
      </w:tr>
      <w:tr w:rsidR="00891CF7" w:rsidRPr="00947482" w:rsidTr="00785AEA">
        <w:trPr>
          <w:cantSplit/>
        </w:trPr>
        <w:tc>
          <w:tcPr>
            <w:tcW w:w="5941" w:type="dxa"/>
            <w:vAlign w:val="center"/>
          </w:tcPr>
          <w:p w:rsidR="00891CF7" w:rsidRPr="00641AA4" w:rsidRDefault="00891CF7" w:rsidP="00785AEA">
            <w:pPr>
              <w:spacing w:before="10" w:line="250" w:lineRule="auto"/>
              <w:rPr>
                <w:rFonts w:ascii="Times New Roman" w:eastAsia="Times New Roman" w:hAnsi="Times New Roman" w:cs="Times New Roman"/>
                <w:w w:val="103"/>
                <w:sz w:val="16"/>
                <w:szCs w:val="16"/>
              </w:rPr>
            </w:pPr>
            <w:r w:rsidRPr="00641AA4">
              <w:rPr>
                <w:rFonts w:ascii="Times New Roman" w:eastAsia="Times New Roman" w:hAnsi="Times New Roman" w:cs="Times New Roman"/>
                <w:b/>
                <w:w w:val="103"/>
                <w:sz w:val="16"/>
                <w:szCs w:val="16"/>
              </w:rPr>
              <w:t>Infrastructure Impacts.</w:t>
            </w:r>
            <w:r w:rsidRPr="00641AA4">
              <w:rPr>
                <w:rFonts w:ascii="Times New Roman" w:eastAsia="Times New Roman" w:hAnsi="Times New Roman" w:cs="Times New Roman"/>
                <w:w w:val="103"/>
                <w:sz w:val="16"/>
                <w:szCs w:val="16"/>
              </w:rPr>
              <w:t xml:space="preserve"> Extra man-hours caused by yard services/facilities being unavailable during some portion of the time to recovery of productive capacity</w:t>
            </w:r>
          </w:p>
        </w:tc>
        <w:tc>
          <w:tcPr>
            <w:tcW w:w="5268" w:type="dxa"/>
            <w:vAlign w:val="center"/>
          </w:tcPr>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System fails to capture additional man-hours spent waiting for cranes or other support because all equipment is not in service.</w:t>
            </w:r>
          </w:p>
        </w:tc>
      </w:tr>
      <w:tr w:rsidR="00891CF7" w:rsidRPr="00947482" w:rsidTr="00785AEA">
        <w:trPr>
          <w:cantSplit/>
        </w:trPr>
        <w:tc>
          <w:tcPr>
            <w:tcW w:w="5941" w:type="dxa"/>
            <w:vAlign w:val="center"/>
          </w:tcPr>
          <w:p w:rsidR="00891CF7" w:rsidRPr="00641AA4" w:rsidRDefault="00891CF7" w:rsidP="00785AEA">
            <w:pPr>
              <w:spacing w:before="10" w:line="250" w:lineRule="auto"/>
              <w:rPr>
                <w:rFonts w:ascii="Times New Roman" w:eastAsia="Times New Roman" w:hAnsi="Times New Roman" w:cs="Times New Roman"/>
                <w:w w:val="103"/>
                <w:sz w:val="16"/>
                <w:szCs w:val="16"/>
              </w:rPr>
            </w:pPr>
            <w:r w:rsidRPr="00641AA4">
              <w:rPr>
                <w:rFonts w:ascii="Times New Roman" w:eastAsia="Times New Roman" w:hAnsi="Times New Roman" w:cs="Times New Roman"/>
                <w:b/>
                <w:w w:val="103"/>
                <w:sz w:val="16"/>
                <w:szCs w:val="16"/>
              </w:rPr>
              <w:t>Material.</w:t>
            </w:r>
            <w:r w:rsidRPr="00641AA4">
              <w:rPr>
                <w:rFonts w:ascii="Times New Roman" w:eastAsia="Times New Roman" w:hAnsi="Times New Roman" w:cs="Times New Roman"/>
                <w:w w:val="103"/>
                <w:sz w:val="16"/>
                <w:szCs w:val="16"/>
              </w:rPr>
              <w:t xml:space="preserve"> Extra man-hours due to material damage, lateness, etc.</w:t>
            </w:r>
          </w:p>
        </w:tc>
        <w:tc>
          <w:tcPr>
            <w:tcW w:w="5268" w:type="dxa"/>
            <w:vAlign w:val="center"/>
          </w:tcPr>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System fails to capture additional man-hours spent waiting for material to arrive or to be repaired or replaced.</w:t>
            </w:r>
          </w:p>
        </w:tc>
      </w:tr>
      <w:tr w:rsidR="00891CF7" w:rsidRPr="00947482" w:rsidTr="00785AEA">
        <w:trPr>
          <w:cantSplit/>
        </w:trPr>
        <w:tc>
          <w:tcPr>
            <w:tcW w:w="5941" w:type="dxa"/>
            <w:vAlign w:val="center"/>
          </w:tcPr>
          <w:p w:rsidR="00891CF7" w:rsidRPr="00641AA4" w:rsidRDefault="00891CF7" w:rsidP="00785AEA">
            <w:pPr>
              <w:spacing w:before="10" w:line="250" w:lineRule="auto"/>
              <w:rPr>
                <w:rFonts w:ascii="Times New Roman" w:eastAsia="Times New Roman" w:hAnsi="Times New Roman" w:cs="Times New Roman"/>
                <w:w w:val="103"/>
                <w:sz w:val="16"/>
                <w:szCs w:val="16"/>
              </w:rPr>
            </w:pPr>
            <w:r w:rsidRPr="00641AA4">
              <w:rPr>
                <w:rFonts w:ascii="Times New Roman" w:eastAsia="Times New Roman" w:hAnsi="Times New Roman" w:cs="Times New Roman"/>
                <w:b/>
                <w:w w:val="103"/>
                <w:sz w:val="16"/>
                <w:szCs w:val="16"/>
              </w:rPr>
              <w:t>Out-of-Sequence Work.</w:t>
            </w:r>
            <w:r w:rsidRPr="00641AA4">
              <w:rPr>
                <w:rFonts w:ascii="Times New Roman" w:eastAsia="Times New Roman" w:hAnsi="Times New Roman" w:cs="Times New Roman"/>
                <w:w w:val="103"/>
                <w:sz w:val="16"/>
                <w:szCs w:val="16"/>
              </w:rPr>
              <w:t xml:space="preserve"> Additional man-hours resulting from event-caused changes in construction processes and suboptimal working sequences</w:t>
            </w:r>
          </w:p>
        </w:tc>
        <w:tc>
          <w:tcPr>
            <w:tcW w:w="5268" w:type="dxa"/>
            <w:vAlign w:val="center"/>
          </w:tcPr>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System fails to capture when process or work sequence changed, so additional man-hours cannot be linked to change.</w:t>
            </w:r>
          </w:p>
        </w:tc>
      </w:tr>
      <w:tr w:rsidR="00891CF7" w:rsidRPr="00947482" w:rsidTr="00785AEA">
        <w:trPr>
          <w:cantSplit/>
        </w:trPr>
        <w:tc>
          <w:tcPr>
            <w:tcW w:w="5941" w:type="dxa"/>
            <w:vAlign w:val="center"/>
          </w:tcPr>
          <w:p w:rsidR="00891CF7" w:rsidRPr="00641AA4" w:rsidRDefault="00891CF7" w:rsidP="00785AEA">
            <w:pPr>
              <w:spacing w:before="10" w:line="250" w:lineRule="auto"/>
              <w:rPr>
                <w:rFonts w:ascii="Times New Roman" w:eastAsia="Times New Roman" w:hAnsi="Times New Roman" w:cs="Times New Roman"/>
                <w:w w:val="103"/>
                <w:sz w:val="16"/>
                <w:szCs w:val="16"/>
              </w:rPr>
            </w:pPr>
            <w:r w:rsidRPr="00641AA4">
              <w:rPr>
                <w:rFonts w:ascii="Times New Roman" w:eastAsia="Times New Roman" w:hAnsi="Times New Roman" w:cs="Times New Roman"/>
                <w:b/>
                <w:w w:val="103"/>
                <w:sz w:val="16"/>
                <w:szCs w:val="16"/>
              </w:rPr>
              <w:t>Additional Support.</w:t>
            </w:r>
            <w:r w:rsidRPr="00641AA4">
              <w:rPr>
                <w:rFonts w:ascii="Times New Roman" w:eastAsia="Times New Roman" w:hAnsi="Times New Roman" w:cs="Times New Roman"/>
                <w:w w:val="103"/>
                <w:sz w:val="16"/>
                <w:szCs w:val="16"/>
              </w:rPr>
              <w:t xml:space="preserve"> Extra man-hours (over/above LOE personnel) required to support event-caused construction labor/process modifications; may include planning, engineering, material control, service department employees</w:t>
            </w:r>
          </w:p>
        </w:tc>
        <w:tc>
          <w:tcPr>
            <w:tcW w:w="5268" w:type="dxa"/>
            <w:vAlign w:val="center"/>
          </w:tcPr>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System fails to capture additional work duration associated with event so additional man-hours cannot be linked to event-caused delay.</w:t>
            </w:r>
          </w:p>
        </w:tc>
      </w:tr>
      <w:tr w:rsidR="00891CF7" w:rsidRPr="00947482" w:rsidTr="00785AEA">
        <w:trPr>
          <w:cantSplit/>
        </w:trPr>
        <w:tc>
          <w:tcPr>
            <w:tcW w:w="5941" w:type="dxa"/>
            <w:vAlign w:val="center"/>
          </w:tcPr>
          <w:p w:rsidR="00891CF7" w:rsidRPr="00641AA4" w:rsidRDefault="00891CF7" w:rsidP="00785AEA">
            <w:pPr>
              <w:spacing w:before="10" w:line="250" w:lineRule="auto"/>
              <w:rPr>
                <w:rFonts w:ascii="Times New Roman" w:eastAsia="Times New Roman" w:hAnsi="Times New Roman" w:cs="Times New Roman"/>
                <w:b/>
                <w:w w:val="103"/>
                <w:sz w:val="16"/>
                <w:szCs w:val="16"/>
              </w:rPr>
            </w:pPr>
            <w:r w:rsidRPr="00641AA4">
              <w:rPr>
                <w:rFonts w:ascii="Times New Roman" w:eastAsia="Times New Roman" w:hAnsi="Times New Roman" w:cs="Times New Roman"/>
                <w:b/>
                <w:w w:val="103"/>
                <w:sz w:val="16"/>
                <w:szCs w:val="16"/>
              </w:rPr>
              <w:t>Use of Subcontract Labor.</w:t>
            </w:r>
            <w:r w:rsidRPr="00641AA4">
              <w:rPr>
                <w:rFonts w:ascii="Times New Roman" w:eastAsia="Times New Roman" w:hAnsi="Times New Roman" w:cs="Times New Roman"/>
                <w:w w:val="103"/>
                <w:sz w:val="16"/>
                <w:szCs w:val="16"/>
              </w:rPr>
              <w:t xml:space="preserve"> Additional personnel required to offset other impacts and productivity issues</w:t>
            </w:r>
          </w:p>
        </w:tc>
        <w:tc>
          <w:tcPr>
            <w:tcW w:w="5268" w:type="dxa"/>
            <w:vAlign w:val="center"/>
          </w:tcPr>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Shipyard may regularly use subcontract labor and system fails to link additional use to the event.</w:t>
            </w:r>
          </w:p>
        </w:tc>
      </w:tr>
      <w:tr w:rsidR="00891CF7" w:rsidRPr="00947482" w:rsidTr="00785AEA">
        <w:trPr>
          <w:cantSplit/>
        </w:trPr>
        <w:tc>
          <w:tcPr>
            <w:tcW w:w="5941" w:type="dxa"/>
            <w:vAlign w:val="center"/>
          </w:tcPr>
          <w:p w:rsidR="00891CF7" w:rsidRPr="00641AA4" w:rsidRDefault="00891CF7" w:rsidP="00785AEA">
            <w:pPr>
              <w:spacing w:before="10" w:line="250" w:lineRule="auto"/>
              <w:rPr>
                <w:rFonts w:ascii="Times New Roman" w:eastAsia="Times New Roman" w:hAnsi="Times New Roman" w:cs="Times New Roman"/>
                <w:w w:val="103"/>
                <w:sz w:val="16"/>
                <w:szCs w:val="16"/>
              </w:rPr>
            </w:pPr>
            <w:r w:rsidRPr="00641AA4">
              <w:rPr>
                <w:rFonts w:ascii="Times New Roman" w:eastAsia="Times New Roman" w:hAnsi="Times New Roman" w:cs="Times New Roman"/>
                <w:b/>
                <w:w w:val="103"/>
                <w:sz w:val="16"/>
                <w:szCs w:val="16"/>
              </w:rPr>
              <w:t>Supervision.</w:t>
            </w:r>
            <w:r w:rsidRPr="00641AA4">
              <w:rPr>
                <w:rFonts w:ascii="Times New Roman" w:eastAsia="Times New Roman" w:hAnsi="Times New Roman" w:cs="Times New Roman"/>
                <w:w w:val="103"/>
                <w:sz w:val="16"/>
                <w:szCs w:val="16"/>
              </w:rPr>
              <w:t xml:space="preserve"> Increased direct vessel hours imply a need for additional supervisory man-hours</w:t>
            </w:r>
          </w:p>
        </w:tc>
        <w:tc>
          <w:tcPr>
            <w:tcW w:w="5268" w:type="dxa"/>
            <w:vAlign w:val="center"/>
          </w:tcPr>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System fails to identify additional man-hours resulting from event, so event-caused additional supervisory hours cannot be isolated.</w:t>
            </w:r>
          </w:p>
        </w:tc>
      </w:tr>
      <w:tr w:rsidR="00891CF7" w:rsidRPr="00947482" w:rsidTr="00785AEA">
        <w:trPr>
          <w:cantSplit/>
        </w:trPr>
        <w:tc>
          <w:tcPr>
            <w:tcW w:w="5941" w:type="dxa"/>
            <w:vAlign w:val="center"/>
          </w:tcPr>
          <w:p w:rsidR="00891CF7" w:rsidRPr="00641AA4" w:rsidRDefault="00891CF7" w:rsidP="00785AEA">
            <w:pPr>
              <w:spacing w:before="10" w:line="250" w:lineRule="auto"/>
              <w:rPr>
                <w:rFonts w:ascii="Times New Roman" w:eastAsia="Times New Roman" w:hAnsi="Times New Roman" w:cs="Times New Roman"/>
                <w:w w:val="103"/>
                <w:sz w:val="16"/>
                <w:szCs w:val="16"/>
              </w:rPr>
            </w:pPr>
            <w:r w:rsidRPr="00641AA4">
              <w:rPr>
                <w:rFonts w:ascii="Times New Roman" w:eastAsia="Times New Roman" w:hAnsi="Times New Roman" w:cs="Times New Roman"/>
                <w:b/>
                <w:w w:val="103"/>
                <w:sz w:val="16"/>
                <w:szCs w:val="16"/>
              </w:rPr>
              <w:t>Quality Assurance.</w:t>
            </w:r>
            <w:r w:rsidRPr="00641AA4">
              <w:rPr>
                <w:rFonts w:ascii="Times New Roman" w:eastAsia="Times New Roman" w:hAnsi="Times New Roman" w:cs="Times New Roman"/>
                <w:w w:val="103"/>
                <w:sz w:val="16"/>
                <w:szCs w:val="16"/>
              </w:rPr>
              <w:t xml:space="preserve"> Additional man-hours to ensure delivery of a quality product when following alternate plans due to event</w:t>
            </w:r>
          </w:p>
        </w:tc>
        <w:tc>
          <w:tcPr>
            <w:tcW w:w="5268" w:type="dxa"/>
            <w:vAlign w:val="center"/>
          </w:tcPr>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System fails to identify changed work resulting from event, so event-caused additional QA hours cannot be isolated.</w:t>
            </w:r>
          </w:p>
        </w:tc>
      </w:tr>
      <w:tr w:rsidR="00891CF7" w:rsidRPr="00947482" w:rsidTr="00785AEA">
        <w:trPr>
          <w:cantSplit/>
        </w:trPr>
        <w:tc>
          <w:tcPr>
            <w:tcW w:w="5941" w:type="dxa"/>
            <w:tcBorders>
              <w:bottom w:val="single" w:sz="4" w:space="0" w:color="auto"/>
            </w:tcBorders>
            <w:vAlign w:val="center"/>
          </w:tcPr>
          <w:p w:rsidR="00891CF7" w:rsidRPr="00641AA4" w:rsidRDefault="00891CF7" w:rsidP="00785AEA">
            <w:pPr>
              <w:spacing w:before="10" w:line="250" w:lineRule="auto"/>
              <w:rPr>
                <w:rFonts w:ascii="Times New Roman" w:eastAsia="Times New Roman" w:hAnsi="Times New Roman" w:cs="Times New Roman"/>
                <w:w w:val="103"/>
                <w:sz w:val="16"/>
                <w:szCs w:val="16"/>
              </w:rPr>
            </w:pPr>
            <w:r w:rsidRPr="00641AA4">
              <w:rPr>
                <w:rFonts w:ascii="Times New Roman" w:eastAsia="Times New Roman" w:hAnsi="Times New Roman" w:cs="Times New Roman"/>
                <w:b/>
                <w:w w:val="103"/>
                <w:sz w:val="16"/>
                <w:szCs w:val="16"/>
              </w:rPr>
              <w:t>Engineering and Logistics.</w:t>
            </w:r>
            <w:r w:rsidRPr="00641AA4">
              <w:rPr>
                <w:rFonts w:ascii="Times New Roman" w:eastAsia="Times New Roman" w:hAnsi="Times New Roman" w:cs="Times New Roman"/>
                <w:w w:val="103"/>
                <w:sz w:val="16"/>
                <w:szCs w:val="16"/>
              </w:rPr>
              <w:t xml:space="preserve"> Additional engineering and logistics man-hours to support extra labor costs associated with the other factors</w:t>
            </w:r>
          </w:p>
        </w:tc>
        <w:tc>
          <w:tcPr>
            <w:tcW w:w="5268" w:type="dxa"/>
            <w:tcBorders>
              <w:bottom w:val="single" w:sz="4" w:space="0" w:color="auto"/>
            </w:tcBorders>
            <w:vAlign w:val="center"/>
          </w:tcPr>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System fails to identify additional man-hours resulting from event, so event-caused additional engineering and logistics hours cannot be isolated.</w:t>
            </w:r>
          </w:p>
        </w:tc>
      </w:tr>
      <w:tr w:rsidR="00891CF7" w:rsidRPr="00947482" w:rsidTr="00785AEA">
        <w:trPr>
          <w:cantSplit/>
        </w:trPr>
        <w:tc>
          <w:tcPr>
            <w:tcW w:w="5941" w:type="dxa"/>
            <w:tcBorders>
              <w:top w:val="single" w:sz="4" w:space="0" w:color="auto"/>
              <w:bottom w:val="nil"/>
            </w:tcBorders>
            <w:vAlign w:val="center"/>
          </w:tcPr>
          <w:p w:rsidR="00891CF7" w:rsidRPr="00641AA4" w:rsidRDefault="00891CF7" w:rsidP="00785AEA">
            <w:pPr>
              <w:spacing w:before="10" w:line="250" w:lineRule="auto"/>
              <w:rPr>
                <w:rFonts w:ascii="Times New Roman" w:eastAsia="Times New Roman" w:hAnsi="Times New Roman" w:cs="Times New Roman"/>
                <w:w w:val="103"/>
                <w:sz w:val="16"/>
                <w:szCs w:val="16"/>
              </w:rPr>
            </w:pPr>
            <w:r w:rsidRPr="00641AA4">
              <w:rPr>
                <w:rFonts w:ascii="Times New Roman" w:eastAsia="Times New Roman" w:hAnsi="Times New Roman" w:cs="Times New Roman"/>
                <w:b/>
                <w:w w:val="103"/>
                <w:sz w:val="16"/>
                <w:szCs w:val="16"/>
              </w:rPr>
              <w:t>Cumulative Disruption.</w:t>
            </w:r>
            <w:r w:rsidRPr="00641AA4">
              <w:rPr>
                <w:rFonts w:ascii="Times New Roman" w:eastAsia="Times New Roman" w:hAnsi="Times New Roman" w:cs="Times New Roman"/>
                <w:w w:val="103"/>
                <w:sz w:val="16"/>
                <w:szCs w:val="16"/>
              </w:rPr>
              <w:t xml:space="preserve"> The sum total of all factor impacts drives an additional compounding of lost labor hours</w:t>
            </w:r>
          </w:p>
        </w:tc>
        <w:tc>
          <w:tcPr>
            <w:tcW w:w="5268" w:type="dxa"/>
            <w:tcBorders>
              <w:top w:val="single" w:sz="4" w:space="0" w:color="auto"/>
              <w:bottom w:val="nil"/>
            </w:tcBorders>
            <w:vAlign w:val="center"/>
          </w:tcPr>
          <w:p w:rsidR="00891CF7" w:rsidRPr="00641AA4" w:rsidRDefault="00891CF7" w:rsidP="00785AEA">
            <w:pPr>
              <w:pStyle w:val="ListParagraph"/>
              <w:numPr>
                <w:ilvl w:val="0"/>
                <w:numId w:val="10"/>
              </w:numPr>
              <w:spacing w:before="10" w:line="250" w:lineRule="auto"/>
              <w:ind w:left="133" w:hanging="133"/>
              <w:rPr>
                <w:rFonts w:ascii="Times New Roman" w:eastAsia="Times New Roman" w:hAnsi="Times New Roman" w:cs="Times New Roman"/>
                <w:w w:val="103"/>
                <w:sz w:val="16"/>
                <w:szCs w:val="16"/>
              </w:rPr>
            </w:pPr>
            <w:r w:rsidRPr="00641AA4">
              <w:rPr>
                <w:rFonts w:ascii="Times New Roman" w:eastAsia="Times New Roman" w:hAnsi="Times New Roman" w:cs="Times New Roman"/>
                <w:w w:val="103"/>
                <w:sz w:val="16"/>
                <w:szCs w:val="16"/>
              </w:rPr>
              <w:t>Given all of the uncertainty listed above, quantification of cumulative disruption is not likely to be accurate.</w:t>
            </w:r>
          </w:p>
        </w:tc>
      </w:tr>
      <w:tr w:rsidR="00891CF7" w:rsidRPr="00947482" w:rsidTr="00785AEA">
        <w:trPr>
          <w:cantSplit/>
        </w:trPr>
        <w:tc>
          <w:tcPr>
            <w:tcW w:w="0" w:type="auto"/>
            <w:gridSpan w:val="2"/>
            <w:tcBorders>
              <w:top w:val="nil"/>
            </w:tcBorders>
            <w:vAlign w:val="center"/>
          </w:tcPr>
          <w:p w:rsidR="00891CF7" w:rsidRPr="00641AA4" w:rsidRDefault="00891CF7" w:rsidP="00785AEA">
            <w:pPr>
              <w:spacing w:before="10" w:line="250" w:lineRule="auto"/>
              <w:ind w:left="107" w:right="-54" w:firstLine="7"/>
              <w:rPr>
                <w:rFonts w:ascii="Times New Roman" w:eastAsia="Times New Roman" w:hAnsi="Times New Roman" w:cs="Times New Roman"/>
                <w:i/>
                <w:sz w:val="20"/>
                <w:szCs w:val="20"/>
              </w:rPr>
            </w:pPr>
            <w:r w:rsidRPr="00947482">
              <w:rPr>
                <w:rFonts w:ascii="Times New Roman" w:eastAsia="Times New Roman" w:hAnsi="Times New Roman" w:cs="Times New Roman"/>
                <w:i/>
                <w:sz w:val="20"/>
                <w:szCs w:val="20"/>
              </w:rPr>
              <w:t>Fig. 1 – Supporting Data and Critical Elements to Delay and Disruption Quantification</w:t>
            </w:r>
          </w:p>
        </w:tc>
      </w:tr>
    </w:tbl>
    <w:p w:rsidR="0076052F" w:rsidRDefault="0076052F" w:rsidP="0047365A">
      <w:pPr>
        <w:spacing w:before="10" w:after="0" w:line="250" w:lineRule="auto"/>
        <w:ind w:left="107" w:right="-54" w:firstLine="7"/>
        <w:jc w:val="both"/>
        <w:rPr>
          <w:rFonts w:ascii="Times New Roman" w:eastAsia="Times New Roman" w:hAnsi="Times New Roman" w:cs="Times New Roman"/>
          <w:w w:val="103"/>
          <w:sz w:val="20"/>
          <w:szCs w:val="20"/>
        </w:rPr>
        <w:sectPr w:rsidR="0076052F" w:rsidSect="0076052F">
          <w:type w:val="continuous"/>
          <w:pgSz w:w="12260" w:h="15860"/>
          <w:pgMar w:top="993" w:right="580" w:bottom="800" w:left="580" w:header="0" w:footer="918" w:gutter="0"/>
          <w:cols w:space="478"/>
        </w:sectPr>
      </w:pPr>
    </w:p>
    <w:p w:rsidR="00722810" w:rsidRDefault="00722810" w:rsidP="0047365A">
      <w:pPr>
        <w:spacing w:before="10" w:after="0" w:line="250" w:lineRule="auto"/>
        <w:ind w:left="107" w:right="-54" w:firstLine="7"/>
        <w:jc w:val="both"/>
        <w:rPr>
          <w:rFonts w:ascii="Times New Roman" w:eastAsia="Times New Roman" w:hAnsi="Times New Roman" w:cs="Times New Roman"/>
          <w:w w:val="103"/>
          <w:sz w:val="20"/>
          <w:szCs w:val="20"/>
        </w:rPr>
      </w:pPr>
    </w:p>
    <w:p w:rsidR="00722810" w:rsidRDefault="00722810" w:rsidP="0047365A">
      <w:pPr>
        <w:spacing w:before="10" w:after="0" w:line="250" w:lineRule="auto"/>
        <w:ind w:left="107" w:right="-54" w:firstLine="7"/>
        <w:jc w:val="both"/>
        <w:rPr>
          <w:rFonts w:ascii="Times New Roman" w:eastAsia="Times New Roman" w:hAnsi="Times New Roman" w:cs="Times New Roman"/>
          <w:w w:val="103"/>
          <w:sz w:val="20"/>
          <w:szCs w:val="20"/>
        </w:rPr>
      </w:pPr>
    </w:p>
    <w:p w:rsidR="00722810" w:rsidRDefault="00722810" w:rsidP="0047365A">
      <w:pPr>
        <w:spacing w:before="10" w:after="0" w:line="250" w:lineRule="auto"/>
        <w:ind w:left="107" w:right="-54" w:firstLine="7"/>
        <w:jc w:val="both"/>
        <w:rPr>
          <w:rFonts w:ascii="Times New Roman" w:eastAsia="Times New Roman" w:hAnsi="Times New Roman" w:cs="Times New Roman"/>
          <w:w w:val="103"/>
          <w:sz w:val="20"/>
          <w:szCs w:val="20"/>
        </w:rPr>
        <w:sectPr w:rsidR="00722810" w:rsidSect="00ED1527">
          <w:type w:val="continuous"/>
          <w:pgSz w:w="12260" w:h="15860"/>
          <w:pgMar w:top="993" w:right="580" w:bottom="800" w:left="580" w:header="0" w:footer="918" w:gutter="0"/>
          <w:cols w:num="2" w:space="720" w:equalWidth="0">
            <w:col w:w="5321" w:space="478"/>
            <w:col w:w="5301"/>
          </w:cols>
        </w:sectPr>
      </w:pPr>
    </w:p>
    <w:p w:rsidR="00A72BB2" w:rsidRPr="00A72BB2" w:rsidRDefault="00A72BB2" w:rsidP="00715A95">
      <w:pPr>
        <w:spacing w:before="10" w:after="0" w:line="250" w:lineRule="auto"/>
        <w:ind w:left="107" w:right="-54" w:firstLine="7"/>
        <w:jc w:val="both"/>
        <w:rPr>
          <w:rFonts w:ascii="Times New Roman" w:eastAsia="Times New Roman" w:hAnsi="Times New Roman" w:cs="Times New Roman"/>
          <w:spacing w:val="20"/>
          <w:sz w:val="24"/>
          <w:szCs w:val="24"/>
        </w:rPr>
      </w:pPr>
      <w:r w:rsidRPr="00A72BB2">
        <w:rPr>
          <w:rFonts w:ascii="Times New Roman" w:eastAsia="Times New Roman" w:hAnsi="Times New Roman" w:cs="Times New Roman"/>
          <w:spacing w:val="20"/>
          <w:sz w:val="24"/>
          <w:szCs w:val="24"/>
        </w:rPr>
        <w:lastRenderedPageBreak/>
        <w:t>ANALYSIS</w:t>
      </w:r>
    </w:p>
    <w:p w:rsidR="00715A95" w:rsidRPr="00ED2AD2" w:rsidRDefault="00715A95" w:rsidP="00715A95">
      <w:pPr>
        <w:spacing w:before="10" w:after="0" w:line="250" w:lineRule="auto"/>
        <w:ind w:left="107" w:right="-54" w:firstLine="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Causal Links to</w:t>
      </w:r>
      <w:r w:rsidRPr="00ED2AD2">
        <w:rPr>
          <w:rFonts w:ascii="Times New Roman" w:eastAsia="Times New Roman" w:hAnsi="Times New Roman" w:cs="Times New Roman"/>
          <w:b/>
          <w:sz w:val="24"/>
          <w:szCs w:val="24"/>
        </w:rPr>
        <w:t xml:space="preserve"> Disruption</w:t>
      </w:r>
    </w:p>
    <w:p w:rsidR="004016CA" w:rsidRDefault="004F45FA" w:rsidP="0047365A">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 xml:space="preserve">A major difficulty related to </w:t>
      </w:r>
      <w:r w:rsidR="00A35244">
        <w:rPr>
          <w:rFonts w:ascii="Times New Roman" w:eastAsia="Times New Roman" w:hAnsi="Times New Roman" w:cs="Times New Roman"/>
          <w:w w:val="103"/>
          <w:sz w:val="20"/>
          <w:szCs w:val="20"/>
        </w:rPr>
        <w:t>most of</w:t>
      </w:r>
      <w:r>
        <w:rPr>
          <w:rFonts w:ascii="Times New Roman" w:eastAsia="Times New Roman" w:hAnsi="Times New Roman" w:cs="Times New Roman"/>
          <w:w w:val="103"/>
          <w:sz w:val="20"/>
          <w:szCs w:val="20"/>
        </w:rPr>
        <w:t xml:space="preserve"> the items in the table above is that all delay and additional costs experienced in the shipyard may not be due to the disruptive event</w:t>
      </w:r>
      <w:r w:rsidR="004928A2">
        <w:rPr>
          <w:rFonts w:ascii="Times New Roman" w:eastAsia="Times New Roman" w:hAnsi="Times New Roman" w:cs="Times New Roman"/>
          <w:w w:val="103"/>
          <w:sz w:val="20"/>
          <w:szCs w:val="20"/>
        </w:rPr>
        <w:t xml:space="preserve"> being investigated</w:t>
      </w:r>
      <w:r>
        <w:rPr>
          <w:rFonts w:ascii="Times New Roman" w:eastAsia="Times New Roman" w:hAnsi="Times New Roman" w:cs="Times New Roman"/>
          <w:w w:val="103"/>
          <w:sz w:val="20"/>
          <w:szCs w:val="20"/>
        </w:rPr>
        <w:t xml:space="preserve">. </w:t>
      </w:r>
      <w:r w:rsidR="004928A2">
        <w:rPr>
          <w:rFonts w:ascii="Times New Roman" w:eastAsia="Times New Roman" w:hAnsi="Times New Roman" w:cs="Times New Roman"/>
          <w:w w:val="103"/>
          <w:sz w:val="20"/>
          <w:szCs w:val="20"/>
        </w:rPr>
        <w:t>S</w:t>
      </w:r>
      <w:r>
        <w:rPr>
          <w:rFonts w:ascii="Times New Roman" w:eastAsia="Times New Roman" w:hAnsi="Times New Roman" w:cs="Times New Roman"/>
          <w:w w:val="103"/>
          <w:sz w:val="20"/>
          <w:szCs w:val="20"/>
        </w:rPr>
        <w:t>hipbuilding programs</w:t>
      </w:r>
      <w:r w:rsidR="004928A2">
        <w:rPr>
          <w:rFonts w:ascii="Times New Roman" w:eastAsia="Times New Roman" w:hAnsi="Times New Roman" w:cs="Times New Roman"/>
          <w:w w:val="103"/>
          <w:sz w:val="20"/>
          <w:szCs w:val="20"/>
        </w:rPr>
        <w:t xml:space="preserve"> sometimes </w:t>
      </w:r>
      <w:r>
        <w:rPr>
          <w:rFonts w:ascii="Times New Roman" w:eastAsia="Times New Roman" w:hAnsi="Times New Roman" w:cs="Times New Roman"/>
          <w:w w:val="103"/>
          <w:sz w:val="20"/>
          <w:szCs w:val="20"/>
        </w:rPr>
        <w:t xml:space="preserve">experience cost overruns and delay even in the absence of a disruptive event. Or, there may be multiple </w:t>
      </w:r>
      <w:r w:rsidR="006D03E4">
        <w:rPr>
          <w:rFonts w:ascii="Times New Roman" w:eastAsia="Times New Roman" w:hAnsi="Times New Roman" w:cs="Times New Roman"/>
          <w:w w:val="103"/>
          <w:sz w:val="20"/>
          <w:szCs w:val="20"/>
        </w:rPr>
        <w:t xml:space="preserve">concurrent disruptive events, so only a portion of the impacts </w:t>
      </w:r>
      <w:r w:rsidR="00181B35">
        <w:rPr>
          <w:rFonts w:ascii="Times New Roman" w:eastAsia="Times New Roman" w:hAnsi="Times New Roman" w:cs="Times New Roman"/>
          <w:w w:val="103"/>
          <w:sz w:val="20"/>
          <w:szCs w:val="20"/>
        </w:rPr>
        <w:t xml:space="preserve">experienced </w:t>
      </w:r>
      <w:r w:rsidR="006D03E4">
        <w:rPr>
          <w:rFonts w:ascii="Times New Roman" w:eastAsia="Times New Roman" w:hAnsi="Times New Roman" w:cs="Times New Roman"/>
          <w:w w:val="103"/>
          <w:sz w:val="20"/>
          <w:szCs w:val="20"/>
        </w:rPr>
        <w:t xml:space="preserve">are associated with the event being analyzed. Unless the impacts of all events are captured separately and </w:t>
      </w:r>
      <w:r w:rsidR="003D3784">
        <w:rPr>
          <w:rFonts w:ascii="Times New Roman" w:eastAsia="Times New Roman" w:hAnsi="Times New Roman" w:cs="Times New Roman"/>
          <w:w w:val="103"/>
          <w:sz w:val="20"/>
          <w:szCs w:val="20"/>
        </w:rPr>
        <w:t>all</w:t>
      </w:r>
      <w:r w:rsidR="006D03E4">
        <w:rPr>
          <w:rFonts w:ascii="Times New Roman" w:eastAsia="Times New Roman" w:hAnsi="Times New Roman" w:cs="Times New Roman"/>
          <w:w w:val="103"/>
          <w:sz w:val="20"/>
          <w:szCs w:val="20"/>
        </w:rPr>
        <w:t xml:space="preserve"> non-event-related inefficiencies are identified, builders, owners, and insurers are not likely to agree on the magnitude of the impact, the cause, and who is responsible.</w:t>
      </w:r>
    </w:p>
    <w:p w:rsidR="006D03E4" w:rsidRDefault="006D03E4" w:rsidP="0047365A">
      <w:pPr>
        <w:spacing w:before="10" w:after="0" w:line="250" w:lineRule="auto"/>
        <w:ind w:left="107" w:right="-54" w:firstLine="7"/>
        <w:jc w:val="both"/>
        <w:rPr>
          <w:rFonts w:ascii="Times New Roman" w:eastAsia="Times New Roman" w:hAnsi="Times New Roman" w:cs="Times New Roman"/>
          <w:w w:val="103"/>
          <w:sz w:val="20"/>
          <w:szCs w:val="20"/>
        </w:rPr>
      </w:pPr>
    </w:p>
    <w:p w:rsidR="00181B35" w:rsidRPr="003701E7" w:rsidRDefault="00181B35" w:rsidP="00181B35">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important that t</w:t>
      </w:r>
      <w:r w:rsidRPr="003701E7">
        <w:rPr>
          <w:rFonts w:ascii="Times New Roman" w:eastAsia="Times New Roman" w:hAnsi="Times New Roman" w:cs="Times New Roman"/>
          <w:sz w:val="20"/>
          <w:szCs w:val="20"/>
        </w:rPr>
        <w:t xml:space="preserve">he productivity </w:t>
      </w:r>
      <w:r>
        <w:rPr>
          <w:rFonts w:ascii="Times New Roman" w:eastAsia="Times New Roman" w:hAnsi="Times New Roman" w:cs="Times New Roman"/>
          <w:sz w:val="20"/>
          <w:szCs w:val="20"/>
        </w:rPr>
        <w:t>and</w:t>
      </w:r>
      <w:r w:rsidRPr="003701E7">
        <w:rPr>
          <w:rFonts w:ascii="Times New Roman" w:eastAsia="Times New Roman" w:hAnsi="Times New Roman" w:cs="Times New Roman"/>
          <w:sz w:val="20"/>
          <w:szCs w:val="20"/>
        </w:rPr>
        <w:t xml:space="preserve"> schedule </w:t>
      </w:r>
      <w:r>
        <w:rPr>
          <w:rFonts w:ascii="Times New Roman" w:eastAsia="Times New Roman" w:hAnsi="Times New Roman" w:cs="Times New Roman"/>
          <w:sz w:val="20"/>
          <w:szCs w:val="20"/>
        </w:rPr>
        <w:t>impacts</w:t>
      </w:r>
      <w:r w:rsidRPr="003701E7">
        <w:rPr>
          <w:rFonts w:ascii="Times New Roman" w:eastAsia="Times New Roman" w:hAnsi="Times New Roman" w:cs="Times New Roman"/>
          <w:sz w:val="20"/>
          <w:szCs w:val="20"/>
        </w:rPr>
        <w:t xml:space="preserve"> can </w:t>
      </w:r>
      <w:r>
        <w:rPr>
          <w:rFonts w:ascii="Times New Roman" w:eastAsia="Times New Roman" w:hAnsi="Times New Roman" w:cs="Times New Roman"/>
          <w:sz w:val="20"/>
          <w:szCs w:val="20"/>
        </w:rPr>
        <w:t>be linked to the unanticipated</w:t>
      </w:r>
      <w:r w:rsidRPr="003701E7">
        <w:rPr>
          <w:rFonts w:ascii="Times New Roman" w:eastAsia="Times New Roman" w:hAnsi="Times New Roman" w:cs="Times New Roman"/>
          <w:sz w:val="20"/>
          <w:szCs w:val="20"/>
        </w:rPr>
        <w:t xml:space="preserve"> change</w:t>
      </w:r>
      <w:r>
        <w:rPr>
          <w:rFonts w:ascii="Times New Roman" w:eastAsia="Times New Roman" w:hAnsi="Times New Roman" w:cs="Times New Roman"/>
          <w:sz w:val="20"/>
          <w:szCs w:val="20"/>
        </w:rPr>
        <w:t>.</w:t>
      </w:r>
      <w:r w:rsidRPr="003701E7">
        <w:rPr>
          <w:rFonts w:ascii="Times New Roman" w:eastAsia="Times New Roman" w:hAnsi="Times New Roman" w:cs="Times New Roman"/>
          <w:sz w:val="20"/>
          <w:szCs w:val="20"/>
        </w:rPr>
        <w:t xml:space="preserve"> Additional hours may have been expended before the issue was recognized and there may be some ongoing impact at a reduced level once the issue is resolved, but a causal link to the </w:t>
      </w:r>
      <w:r>
        <w:rPr>
          <w:rFonts w:ascii="Times New Roman" w:eastAsia="Times New Roman" w:hAnsi="Times New Roman" w:cs="Times New Roman"/>
          <w:sz w:val="20"/>
          <w:szCs w:val="20"/>
        </w:rPr>
        <w:t xml:space="preserve">unplanned </w:t>
      </w:r>
      <w:r w:rsidRPr="003701E7">
        <w:rPr>
          <w:rFonts w:ascii="Times New Roman" w:eastAsia="Times New Roman" w:hAnsi="Times New Roman" w:cs="Times New Roman"/>
          <w:sz w:val="20"/>
          <w:szCs w:val="20"/>
        </w:rPr>
        <w:t xml:space="preserve">change </w:t>
      </w:r>
      <w:r>
        <w:rPr>
          <w:rFonts w:ascii="Times New Roman" w:eastAsia="Times New Roman" w:hAnsi="Times New Roman" w:cs="Times New Roman"/>
          <w:sz w:val="20"/>
          <w:szCs w:val="20"/>
        </w:rPr>
        <w:t>must be</w:t>
      </w:r>
      <w:r w:rsidRPr="003701E7">
        <w:rPr>
          <w:rFonts w:ascii="Times New Roman" w:eastAsia="Times New Roman" w:hAnsi="Times New Roman" w:cs="Times New Roman"/>
          <w:sz w:val="20"/>
          <w:szCs w:val="20"/>
        </w:rPr>
        <w:t xml:space="preserve"> established.</w:t>
      </w:r>
    </w:p>
    <w:p w:rsidR="00181B35" w:rsidRPr="003701E7" w:rsidRDefault="00181B35" w:rsidP="00181B35">
      <w:pPr>
        <w:spacing w:before="10" w:after="0" w:line="250" w:lineRule="auto"/>
        <w:ind w:left="107" w:right="-54" w:firstLine="7"/>
        <w:jc w:val="both"/>
        <w:rPr>
          <w:rFonts w:ascii="Times New Roman" w:eastAsia="Times New Roman" w:hAnsi="Times New Roman" w:cs="Times New Roman"/>
          <w:sz w:val="20"/>
          <w:szCs w:val="20"/>
        </w:rPr>
      </w:pPr>
    </w:p>
    <w:p w:rsidR="00715A95" w:rsidRDefault="00715A95" w:rsidP="00715A95">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Shipyards often fail to set up accounts to track the impacts of disruptive events, so t</w:t>
      </w:r>
      <w:r w:rsidRPr="003701E7">
        <w:rPr>
          <w:rFonts w:ascii="Times New Roman" w:eastAsia="Times New Roman" w:hAnsi="Times New Roman" w:cs="Times New Roman"/>
          <w:sz w:val="20"/>
          <w:szCs w:val="20"/>
        </w:rPr>
        <w:t xml:space="preserve">radesmen normally </w:t>
      </w:r>
      <w:r>
        <w:rPr>
          <w:rFonts w:ascii="Times New Roman" w:eastAsia="Times New Roman" w:hAnsi="Times New Roman" w:cs="Times New Roman"/>
          <w:sz w:val="20"/>
          <w:szCs w:val="20"/>
        </w:rPr>
        <w:t>can</w:t>
      </w:r>
      <w:r w:rsidRPr="003701E7">
        <w:rPr>
          <w:rFonts w:ascii="Times New Roman" w:eastAsia="Times New Roman" w:hAnsi="Times New Roman" w:cs="Times New Roman"/>
          <w:sz w:val="20"/>
          <w:szCs w:val="20"/>
        </w:rPr>
        <w:t>not charge disrupted hours to a discrete account</w:t>
      </w:r>
      <w:r>
        <w:rPr>
          <w:rFonts w:ascii="Times New Roman" w:eastAsia="Times New Roman" w:hAnsi="Times New Roman" w:cs="Times New Roman"/>
          <w:sz w:val="20"/>
          <w:szCs w:val="20"/>
        </w:rPr>
        <w:t>. Furthermore</w:t>
      </w:r>
      <w:r w:rsidR="004928A2">
        <w:rPr>
          <w:rFonts w:ascii="Times New Roman" w:eastAsia="Times New Roman" w:hAnsi="Times New Roman" w:cs="Times New Roman"/>
          <w:sz w:val="20"/>
          <w:szCs w:val="20"/>
        </w:rPr>
        <w:t>,</w:t>
      </w:r>
      <w:r w:rsidRPr="003701E7">
        <w:rPr>
          <w:rFonts w:ascii="Times New Roman" w:eastAsia="Times New Roman" w:hAnsi="Times New Roman" w:cs="Times New Roman"/>
          <w:sz w:val="20"/>
          <w:szCs w:val="20"/>
        </w:rPr>
        <w:t xml:space="preserve"> the cumulative impacts of multiple changes </w:t>
      </w:r>
      <w:r>
        <w:rPr>
          <w:rFonts w:ascii="Times New Roman" w:eastAsia="Times New Roman" w:hAnsi="Times New Roman" w:cs="Times New Roman"/>
          <w:sz w:val="20"/>
          <w:szCs w:val="20"/>
        </w:rPr>
        <w:t xml:space="preserve">cannot </w:t>
      </w:r>
      <w:r w:rsidRPr="003701E7">
        <w:rPr>
          <w:rFonts w:ascii="Times New Roman" w:eastAsia="Times New Roman" w:hAnsi="Times New Roman" w:cs="Times New Roman"/>
          <w:sz w:val="20"/>
          <w:szCs w:val="20"/>
        </w:rPr>
        <w:t xml:space="preserve">be physically observed </w:t>
      </w:r>
      <w:r>
        <w:rPr>
          <w:rFonts w:ascii="Times New Roman" w:eastAsia="Times New Roman" w:hAnsi="Times New Roman" w:cs="Times New Roman"/>
          <w:sz w:val="20"/>
          <w:szCs w:val="20"/>
        </w:rPr>
        <w:t>as</w:t>
      </w:r>
      <w:r w:rsidRPr="003701E7">
        <w:rPr>
          <w:rFonts w:ascii="Times New Roman" w:eastAsia="Times New Roman" w:hAnsi="Times New Roman" w:cs="Times New Roman"/>
          <w:sz w:val="20"/>
          <w:szCs w:val="20"/>
        </w:rPr>
        <w:t xml:space="preserve"> they occur in a shipyard</w:t>
      </w:r>
      <w:r>
        <w:rPr>
          <w:rFonts w:ascii="Times New Roman" w:eastAsia="Times New Roman" w:hAnsi="Times New Roman" w:cs="Times New Roman"/>
          <w:sz w:val="20"/>
          <w:szCs w:val="20"/>
        </w:rPr>
        <w:t>, thus introducing unknowns.</w:t>
      </w:r>
    </w:p>
    <w:p w:rsidR="00715A95" w:rsidRDefault="00715A95" w:rsidP="00715A95">
      <w:pPr>
        <w:spacing w:before="10" w:after="0" w:line="250" w:lineRule="auto"/>
        <w:ind w:left="107" w:right="-54" w:firstLine="7"/>
        <w:jc w:val="both"/>
        <w:rPr>
          <w:rFonts w:ascii="Times New Roman" w:eastAsia="Times New Roman" w:hAnsi="Times New Roman" w:cs="Times New Roman"/>
          <w:sz w:val="20"/>
          <w:szCs w:val="20"/>
        </w:rPr>
      </w:pPr>
    </w:p>
    <w:p w:rsidR="00A72BB2" w:rsidRPr="00A72BB2" w:rsidRDefault="00A72BB2" w:rsidP="00715A95">
      <w:pPr>
        <w:spacing w:before="10" w:after="0" w:line="250" w:lineRule="auto"/>
        <w:ind w:left="107" w:right="-54" w:firstLine="7"/>
        <w:jc w:val="both"/>
        <w:rPr>
          <w:rFonts w:ascii="Times New Roman" w:eastAsia="Times New Roman" w:hAnsi="Times New Roman" w:cs="Times New Roman"/>
          <w:b/>
          <w:sz w:val="24"/>
          <w:szCs w:val="24"/>
        </w:rPr>
      </w:pPr>
      <w:r w:rsidRPr="00A72BB2">
        <w:rPr>
          <w:rFonts w:ascii="Times New Roman" w:eastAsia="Times New Roman" w:hAnsi="Times New Roman" w:cs="Times New Roman"/>
          <w:b/>
          <w:sz w:val="24"/>
          <w:szCs w:val="24"/>
        </w:rPr>
        <w:lastRenderedPageBreak/>
        <w:t>Delay</w:t>
      </w:r>
    </w:p>
    <w:p w:rsidR="00E869D7" w:rsidRDefault="00A72BB2" w:rsidP="00715A95">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Builders and owners need to accurately assess the amount of delay associated with the disruptive event being analyzed. </w:t>
      </w:r>
      <w:r w:rsidR="00E869D7">
        <w:rPr>
          <w:rFonts w:ascii="Times New Roman" w:eastAsia="Times New Roman" w:hAnsi="Times New Roman" w:cs="Times New Roman"/>
          <w:sz w:val="20"/>
          <w:szCs w:val="20"/>
        </w:rPr>
        <w:t xml:space="preserve">This requires isolating the event-caused delay from </w:t>
      </w:r>
      <w:r w:rsidR="00A35244">
        <w:rPr>
          <w:rFonts w:ascii="Times New Roman" w:eastAsia="Times New Roman" w:hAnsi="Times New Roman" w:cs="Times New Roman"/>
          <w:sz w:val="20"/>
          <w:szCs w:val="20"/>
        </w:rPr>
        <w:t>any other</w:t>
      </w:r>
      <w:r w:rsidR="00E869D7">
        <w:rPr>
          <w:rFonts w:ascii="Times New Roman" w:eastAsia="Times New Roman" w:hAnsi="Times New Roman" w:cs="Times New Roman"/>
          <w:sz w:val="20"/>
          <w:szCs w:val="20"/>
        </w:rPr>
        <w:t xml:space="preserve"> delay being experienced in the program.</w:t>
      </w:r>
      <w:r w:rsidR="00A35244">
        <w:rPr>
          <w:rFonts w:ascii="Times New Roman" w:eastAsia="Times New Roman" w:hAnsi="Times New Roman" w:cs="Times New Roman"/>
          <w:sz w:val="20"/>
          <w:szCs w:val="20"/>
        </w:rPr>
        <w:t xml:space="preserve"> </w:t>
      </w:r>
      <w:r w:rsidR="00E869D7">
        <w:rPr>
          <w:rFonts w:ascii="Times New Roman" w:eastAsia="Times New Roman" w:hAnsi="Times New Roman" w:cs="Times New Roman"/>
          <w:sz w:val="20"/>
          <w:szCs w:val="20"/>
        </w:rPr>
        <w:t>A one month delay in the arrival of a part or approval of a drawing does not necessarily equate to a one month slip in schedule.</w:t>
      </w:r>
      <w:r w:rsidR="00372BD5">
        <w:rPr>
          <w:rFonts w:ascii="Times New Roman" w:eastAsia="Times New Roman" w:hAnsi="Times New Roman" w:cs="Times New Roman"/>
          <w:sz w:val="20"/>
          <w:szCs w:val="20"/>
        </w:rPr>
        <w:t xml:space="preserve"> This could be the result of not impacting critical path or the builder taking steps to minimize the impact.</w:t>
      </w:r>
      <w:r w:rsidR="00E869D7">
        <w:rPr>
          <w:rFonts w:ascii="Times New Roman" w:eastAsia="Times New Roman" w:hAnsi="Times New Roman" w:cs="Times New Roman"/>
          <w:sz w:val="20"/>
          <w:szCs w:val="20"/>
        </w:rPr>
        <w:t xml:space="preserve"> The yard should make every effort to keep the program moving forward through re-sequencing and/or reassignment of work.</w:t>
      </w:r>
      <w:r w:rsidR="00372BD5">
        <w:rPr>
          <w:rFonts w:ascii="Times New Roman" w:eastAsia="Times New Roman" w:hAnsi="Times New Roman" w:cs="Times New Roman"/>
          <w:sz w:val="20"/>
          <w:szCs w:val="20"/>
        </w:rPr>
        <w:t xml:space="preserve"> ERP systems and other tools enable shipbuilders to effectively undertake critical path scheduling.</w:t>
      </w:r>
    </w:p>
    <w:p w:rsidR="00E869D7" w:rsidRDefault="00E869D7" w:rsidP="00715A95">
      <w:pPr>
        <w:spacing w:before="10" w:after="0" w:line="250" w:lineRule="auto"/>
        <w:ind w:left="107" w:right="-54" w:firstLine="7"/>
        <w:jc w:val="both"/>
        <w:rPr>
          <w:rFonts w:ascii="Times New Roman" w:eastAsia="Times New Roman" w:hAnsi="Times New Roman" w:cs="Times New Roman"/>
          <w:sz w:val="20"/>
          <w:szCs w:val="20"/>
        </w:rPr>
      </w:pPr>
    </w:p>
    <w:p w:rsidR="00F33873" w:rsidRPr="003D3784" w:rsidRDefault="003D3784" w:rsidP="0047365A">
      <w:pPr>
        <w:spacing w:before="10" w:after="0" w:line="250" w:lineRule="auto"/>
        <w:ind w:left="107" w:right="-54" w:firstLine="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Lost</w:t>
      </w:r>
      <w:r w:rsidR="006A5B3B" w:rsidRPr="003D3784">
        <w:rPr>
          <w:rFonts w:ascii="Times New Roman" w:eastAsia="Times New Roman" w:hAnsi="Times New Roman" w:cs="Times New Roman"/>
          <w:b/>
          <w:sz w:val="24"/>
          <w:szCs w:val="24"/>
        </w:rPr>
        <w:t xml:space="preserve"> </w:t>
      </w:r>
      <w:r w:rsidR="005B1283" w:rsidRPr="003D3784">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abor</w:t>
      </w:r>
      <w:r w:rsidR="005B1283" w:rsidRPr="003D3784">
        <w:rPr>
          <w:rFonts w:ascii="Times New Roman" w:eastAsia="Times New Roman" w:hAnsi="Times New Roman" w:cs="Times New Roman"/>
          <w:b/>
          <w:sz w:val="24"/>
          <w:szCs w:val="24"/>
        </w:rPr>
        <w:t xml:space="preserve"> </w:t>
      </w:r>
      <w:r w:rsidR="00F33873" w:rsidRPr="003D3784">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roductivity</w:t>
      </w:r>
    </w:p>
    <w:p w:rsidR="00693959" w:rsidRDefault="003D3784" w:rsidP="0047365A">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Labor productivity can be affected</w:t>
      </w:r>
      <w:r w:rsidR="00BD0999">
        <w:rPr>
          <w:rFonts w:ascii="Times New Roman" w:eastAsia="Times New Roman" w:hAnsi="Times New Roman" w:cs="Times New Roman"/>
          <w:sz w:val="20"/>
          <w:szCs w:val="20"/>
        </w:rPr>
        <w:t xml:space="preserve"> </w:t>
      </w:r>
      <w:r w:rsidR="00E33A52">
        <w:rPr>
          <w:rFonts w:ascii="Times New Roman" w:eastAsia="Times New Roman" w:hAnsi="Times New Roman" w:cs="Times New Roman"/>
          <w:sz w:val="20"/>
          <w:szCs w:val="20"/>
        </w:rPr>
        <w:t>by</w:t>
      </w:r>
      <w:r w:rsidR="00693959">
        <w:rPr>
          <w:rFonts w:ascii="Times New Roman" w:eastAsia="Times New Roman" w:hAnsi="Times New Roman" w:cs="Times New Roman"/>
          <w:sz w:val="20"/>
          <w:szCs w:val="20"/>
        </w:rPr>
        <w:t>:</w:t>
      </w:r>
    </w:p>
    <w:p w:rsidR="00693959" w:rsidRPr="00660B39" w:rsidRDefault="00693959"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L</w:t>
      </w:r>
      <w:r w:rsidR="002A4B42" w:rsidRPr="00660B39">
        <w:rPr>
          <w:rFonts w:ascii="Times New Roman" w:eastAsia="Times New Roman" w:hAnsi="Times New Roman" w:cs="Times New Roman"/>
          <w:w w:val="103"/>
          <w:sz w:val="20"/>
          <w:szCs w:val="20"/>
        </w:rPr>
        <w:t xml:space="preserve">ate </w:t>
      </w:r>
      <w:r w:rsidR="00BD0999" w:rsidRPr="00660B39">
        <w:rPr>
          <w:rFonts w:ascii="Times New Roman" w:eastAsia="Times New Roman" w:hAnsi="Times New Roman" w:cs="Times New Roman"/>
          <w:w w:val="103"/>
          <w:sz w:val="20"/>
          <w:szCs w:val="20"/>
        </w:rPr>
        <w:t>delivery of material</w:t>
      </w:r>
      <w:r w:rsidR="005B0DA3" w:rsidRPr="00660B39">
        <w:rPr>
          <w:rFonts w:ascii="Times New Roman" w:eastAsia="Times New Roman" w:hAnsi="Times New Roman" w:cs="Times New Roman"/>
          <w:w w:val="103"/>
          <w:sz w:val="20"/>
          <w:szCs w:val="20"/>
        </w:rPr>
        <w:t>s</w:t>
      </w:r>
    </w:p>
    <w:p w:rsidR="00693959" w:rsidRPr="00660B39" w:rsidRDefault="00693959"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C</w:t>
      </w:r>
      <w:r w:rsidR="00BD0999" w:rsidRPr="00660B39">
        <w:rPr>
          <w:rFonts w:ascii="Times New Roman" w:eastAsia="Times New Roman" w:hAnsi="Times New Roman" w:cs="Times New Roman"/>
          <w:w w:val="103"/>
          <w:sz w:val="20"/>
          <w:szCs w:val="20"/>
        </w:rPr>
        <w:t xml:space="preserve">hallenges of </w:t>
      </w:r>
      <w:r w:rsidRPr="00660B39">
        <w:rPr>
          <w:rFonts w:ascii="Times New Roman" w:eastAsia="Times New Roman" w:hAnsi="Times New Roman" w:cs="Times New Roman"/>
          <w:w w:val="103"/>
          <w:sz w:val="20"/>
          <w:szCs w:val="20"/>
        </w:rPr>
        <w:t>implementing new technology</w:t>
      </w:r>
    </w:p>
    <w:p w:rsidR="00693959" w:rsidRPr="00660B39" w:rsidRDefault="00693959"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D</w:t>
      </w:r>
      <w:r w:rsidR="005B0DA3" w:rsidRPr="00660B39">
        <w:rPr>
          <w:rFonts w:ascii="Times New Roman" w:eastAsia="Times New Roman" w:hAnsi="Times New Roman" w:cs="Times New Roman"/>
          <w:w w:val="103"/>
          <w:sz w:val="20"/>
          <w:szCs w:val="20"/>
        </w:rPr>
        <w:t>eviations</w:t>
      </w:r>
      <w:r w:rsidR="00BD0999" w:rsidRPr="00660B39">
        <w:rPr>
          <w:rFonts w:ascii="Times New Roman" w:eastAsia="Times New Roman" w:hAnsi="Times New Roman" w:cs="Times New Roman"/>
          <w:w w:val="103"/>
          <w:sz w:val="20"/>
          <w:szCs w:val="20"/>
        </w:rPr>
        <w:t xml:space="preserve"> in </w:t>
      </w:r>
      <w:r w:rsidRPr="00660B39">
        <w:rPr>
          <w:rFonts w:ascii="Times New Roman" w:eastAsia="Times New Roman" w:hAnsi="Times New Roman" w:cs="Times New Roman"/>
          <w:w w:val="103"/>
          <w:sz w:val="20"/>
          <w:szCs w:val="20"/>
        </w:rPr>
        <w:t>material and outfitting</w:t>
      </w:r>
    </w:p>
    <w:p w:rsidR="00693959" w:rsidRPr="00660B39" w:rsidRDefault="00693959"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L</w:t>
      </w:r>
      <w:r w:rsidR="005B0DA3" w:rsidRPr="00660B39">
        <w:rPr>
          <w:rFonts w:ascii="Times New Roman" w:eastAsia="Times New Roman" w:hAnsi="Times New Roman" w:cs="Times New Roman"/>
          <w:w w:val="103"/>
          <w:sz w:val="20"/>
          <w:szCs w:val="20"/>
        </w:rPr>
        <w:t>ate</w:t>
      </w:r>
      <w:r w:rsidR="00BD0999" w:rsidRPr="00660B39">
        <w:rPr>
          <w:rFonts w:ascii="Times New Roman" w:eastAsia="Times New Roman" w:hAnsi="Times New Roman" w:cs="Times New Roman"/>
          <w:w w:val="103"/>
          <w:sz w:val="20"/>
          <w:szCs w:val="20"/>
        </w:rPr>
        <w:t xml:space="preserve"> drawing approvals</w:t>
      </w:r>
      <w:r w:rsidRPr="00660B39">
        <w:rPr>
          <w:rFonts w:ascii="Times New Roman" w:eastAsia="Times New Roman" w:hAnsi="Times New Roman" w:cs="Times New Roman"/>
          <w:w w:val="103"/>
          <w:sz w:val="20"/>
          <w:szCs w:val="20"/>
        </w:rPr>
        <w:t xml:space="preserve"> and design changes</w:t>
      </w:r>
    </w:p>
    <w:p w:rsidR="00693959" w:rsidRPr="00660B39" w:rsidRDefault="00693959"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I</w:t>
      </w:r>
      <w:r w:rsidR="005B0DA3" w:rsidRPr="00660B39">
        <w:rPr>
          <w:rFonts w:ascii="Times New Roman" w:eastAsia="Times New Roman" w:hAnsi="Times New Roman" w:cs="Times New Roman"/>
          <w:w w:val="103"/>
          <w:sz w:val="20"/>
          <w:szCs w:val="20"/>
        </w:rPr>
        <w:t>nferior</w:t>
      </w:r>
      <w:r w:rsidRPr="00660B39">
        <w:rPr>
          <w:rFonts w:ascii="Times New Roman" w:eastAsia="Times New Roman" w:hAnsi="Times New Roman" w:cs="Times New Roman"/>
          <w:w w:val="103"/>
          <w:sz w:val="20"/>
          <w:szCs w:val="20"/>
        </w:rPr>
        <w:t xml:space="preserve"> workmanship</w:t>
      </w:r>
      <w:r w:rsidR="003A6A1F" w:rsidRPr="00660B39">
        <w:rPr>
          <w:rFonts w:ascii="Times New Roman" w:eastAsia="Times New Roman" w:hAnsi="Times New Roman" w:cs="Times New Roman"/>
          <w:w w:val="103"/>
          <w:sz w:val="20"/>
          <w:szCs w:val="20"/>
        </w:rPr>
        <w:t xml:space="preserve"> and poor performance</w:t>
      </w:r>
    </w:p>
    <w:p w:rsidR="00693959" w:rsidRPr="00660B39" w:rsidRDefault="00693959"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E</w:t>
      </w:r>
      <w:r w:rsidR="00BD0999" w:rsidRPr="00660B39">
        <w:rPr>
          <w:rFonts w:ascii="Times New Roman" w:eastAsia="Times New Roman" w:hAnsi="Times New Roman" w:cs="Times New Roman"/>
          <w:w w:val="103"/>
          <w:sz w:val="20"/>
          <w:szCs w:val="20"/>
        </w:rPr>
        <w:t xml:space="preserve">quipment </w:t>
      </w:r>
      <w:r w:rsidR="005B0DA3" w:rsidRPr="00660B39">
        <w:rPr>
          <w:rFonts w:ascii="Times New Roman" w:eastAsia="Times New Roman" w:hAnsi="Times New Roman" w:cs="Times New Roman"/>
          <w:w w:val="103"/>
          <w:sz w:val="20"/>
          <w:szCs w:val="20"/>
        </w:rPr>
        <w:t>breakdowns</w:t>
      </w:r>
    </w:p>
    <w:p w:rsidR="00693959" w:rsidRPr="00660B39" w:rsidRDefault="003D3784"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Destructive or disruptive</w:t>
      </w:r>
      <w:r w:rsidR="00693959" w:rsidRPr="00660B39">
        <w:rPr>
          <w:rFonts w:ascii="Times New Roman" w:eastAsia="Times New Roman" w:hAnsi="Times New Roman" w:cs="Times New Roman"/>
          <w:w w:val="103"/>
          <w:sz w:val="20"/>
          <w:szCs w:val="20"/>
        </w:rPr>
        <w:t xml:space="preserve"> weather conditions</w:t>
      </w:r>
    </w:p>
    <w:p w:rsidR="003D3784" w:rsidRDefault="003D3784" w:rsidP="00715A95">
      <w:pPr>
        <w:spacing w:before="10" w:after="0" w:line="250" w:lineRule="auto"/>
        <w:ind w:left="107" w:right="-54" w:firstLine="7"/>
        <w:jc w:val="both"/>
        <w:rPr>
          <w:rFonts w:ascii="Times New Roman" w:eastAsia="Times New Roman" w:hAnsi="Times New Roman" w:cs="Times New Roman"/>
          <w:sz w:val="20"/>
          <w:szCs w:val="20"/>
        </w:rPr>
      </w:pPr>
    </w:p>
    <w:p w:rsidR="00127085" w:rsidRDefault="003D3784" w:rsidP="00715A95">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any of these things reduce labor productivity and result in </w:t>
      </w:r>
      <w:r w:rsidR="00127085" w:rsidRPr="00693959">
        <w:rPr>
          <w:rFonts w:ascii="Times New Roman" w:eastAsia="Times New Roman" w:hAnsi="Times New Roman" w:cs="Times New Roman"/>
          <w:sz w:val="20"/>
          <w:szCs w:val="20"/>
        </w:rPr>
        <w:t>financial losses</w:t>
      </w:r>
      <w:r w:rsidR="0019683D">
        <w:rPr>
          <w:rFonts w:ascii="Times New Roman" w:eastAsia="Times New Roman" w:hAnsi="Times New Roman" w:cs="Times New Roman"/>
          <w:sz w:val="20"/>
          <w:szCs w:val="20"/>
        </w:rPr>
        <w:t xml:space="preserve"> for the shipbuilder</w:t>
      </w:r>
      <w:r w:rsidR="00715A95">
        <w:rPr>
          <w:rFonts w:ascii="Times New Roman" w:eastAsia="Times New Roman" w:hAnsi="Times New Roman" w:cs="Times New Roman"/>
          <w:sz w:val="20"/>
          <w:szCs w:val="20"/>
        </w:rPr>
        <w:t>, t</w:t>
      </w:r>
      <w:r w:rsidR="00127085" w:rsidRPr="003701E7">
        <w:rPr>
          <w:rFonts w:ascii="Times New Roman" w:eastAsia="Times New Roman" w:hAnsi="Times New Roman" w:cs="Times New Roman"/>
          <w:sz w:val="20"/>
          <w:szCs w:val="20"/>
        </w:rPr>
        <w:t xml:space="preserve">he </w:t>
      </w:r>
      <w:r w:rsidR="00715A95">
        <w:rPr>
          <w:rFonts w:ascii="Times New Roman" w:eastAsia="Times New Roman" w:hAnsi="Times New Roman" w:cs="Times New Roman"/>
          <w:sz w:val="20"/>
          <w:szCs w:val="20"/>
        </w:rPr>
        <w:t>shipyard</w:t>
      </w:r>
      <w:r w:rsidR="0003024C">
        <w:rPr>
          <w:rFonts w:ascii="Times New Roman" w:eastAsia="Times New Roman" w:hAnsi="Times New Roman" w:cs="Times New Roman"/>
          <w:sz w:val="20"/>
          <w:szCs w:val="20"/>
        </w:rPr>
        <w:t xml:space="preserve"> has the burden of proof to </w:t>
      </w:r>
      <w:r w:rsidR="001A3760">
        <w:rPr>
          <w:rFonts w:ascii="Times New Roman" w:eastAsia="Times New Roman" w:hAnsi="Times New Roman" w:cs="Times New Roman"/>
          <w:sz w:val="20"/>
          <w:szCs w:val="20"/>
        </w:rPr>
        <w:t xml:space="preserve">establish causation, entitlement, and quantification of </w:t>
      </w:r>
      <w:r w:rsidR="00127085" w:rsidRPr="003701E7">
        <w:rPr>
          <w:rFonts w:ascii="Times New Roman" w:eastAsia="Times New Roman" w:hAnsi="Times New Roman" w:cs="Times New Roman"/>
          <w:sz w:val="20"/>
          <w:szCs w:val="20"/>
        </w:rPr>
        <w:t xml:space="preserve">extra costs. </w:t>
      </w:r>
      <w:r w:rsidR="00715A95">
        <w:rPr>
          <w:rFonts w:ascii="Times New Roman" w:eastAsia="Times New Roman" w:hAnsi="Times New Roman" w:cs="Times New Roman"/>
          <w:sz w:val="20"/>
          <w:szCs w:val="20"/>
        </w:rPr>
        <w:t>Q</w:t>
      </w:r>
      <w:r w:rsidR="00127085" w:rsidRPr="003701E7">
        <w:rPr>
          <w:rFonts w:ascii="Times New Roman" w:eastAsia="Times New Roman" w:hAnsi="Times New Roman" w:cs="Times New Roman"/>
          <w:sz w:val="20"/>
          <w:szCs w:val="20"/>
        </w:rPr>
        <w:t>uantif</w:t>
      </w:r>
      <w:r w:rsidR="00715A95">
        <w:rPr>
          <w:rFonts w:ascii="Times New Roman" w:eastAsia="Times New Roman" w:hAnsi="Times New Roman" w:cs="Times New Roman"/>
          <w:sz w:val="20"/>
          <w:szCs w:val="20"/>
        </w:rPr>
        <w:t>ication of</w:t>
      </w:r>
      <w:r w:rsidR="00127085" w:rsidRPr="003701E7">
        <w:rPr>
          <w:rFonts w:ascii="Times New Roman" w:eastAsia="Times New Roman" w:hAnsi="Times New Roman" w:cs="Times New Roman"/>
          <w:sz w:val="20"/>
          <w:szCs w:val="20"/>
        </w:rPr>
        <w:t xml:space="preserve"> </w:t>
      </w:r>
      <w:r w:rsidR="00715A95">
        <w:rPr>
          <w:rFonts w:ascii="Times New Roman" w:eastAsia="Times New Roman" w:hAnsi="Times New Roman" w:cs="Times New Roman"/>
          <w:sz w:val="20"/>
          <w:szCs w:val="20"/>
        </w:rPr>
        <w:t>event-caused additional labor</w:t>
      </w:r>
      <w:r w:rsidR="00127085" w:rsidRPr="003701E7">
        <w:rPr>
          <w:rFonts w:ascii="Times New Roman" w:eastAsia="Times New Roman" w:hAnsi="Times New Roman" w:cs="Times New Roman"/>
          <w:sz w:val="20"/>
          <w:szCs w:val="20"/>
        </w:rPr>
        <w:t xml:space="preserve"> costs </w:t>
      </w:r>
      <w:r w:rsidR="00715A95">
        <w:rPr>
          <w:rFonts w:ascii="Times New Roman" w:eastAsia="Times New Roman" w:hAnsi="Times New Roman" w:cs="Times New Roman"/>
          <w:sz w:val="20"/>
          <w:szCs w:val="20"/>
        </w:rPr>
        <w:t>can be the most challenging</w:t>
      </w:r>
      <w:r w:rsidR="00127085" w:rsidRPr="003701E7">
        <w:rPr>
          <w:rFonts w:ascii="Times New Roman" w:eastAsia="Times New Roman" w:hAnsi="Times New Roman" w:cs="Times New Roman"/>
          <w:sz w:val="20"/>
          <w:szCs w:val="20"/>
        </w:rPr>
        <w:t>.</w:t>
      </w:r>
    </w:p>
    <w:p w:rsidR="00127085" w:rsidRDefault="00127085" w:rsidP="00127085">
      <w:pPr>
        <w:spacing w:before="10" w:after="0" w:line="250" w:lineRule="auto"/>
        <w:ind w:left="107" w:right="-54" w:firstLine="7"/>
        <w:jc w:val="both"/>
        <w:rPr>
          <w:rFonts w:ascii="Times New Roman" w:eastAsia="Times New Roman" w:hAnsi="Times New Roman" w:cs="Times New Roman"/>
          <w:sz w:val="20"/>
          <w:szCs w:val="20"/>
        </w:rPr>
      </w:pPr>
    </w:p>
    <w:p w:rsidR="002E6C2B" w:rsidRPr="003701E7" w:rsidRDefault="00715A95" w:rsidP="002E6C2B">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However, the owner is not contributing to resolution of the problem if simply waiting for the claim from the shipbuilder to arrive. The entire process can be made more efficient and less adversarial if the builder and owner (and insurer if involved) work together. There is much room for improvement in how data are collected and analyzed and in the level of </w:t>
      </w:r>
      <w:r w:rsidR="002E6C2B" w:rsidRPr="003701E7">
        <w:rPr>
          <w:rFonts w:ascii="Times New Roman" w:eastAsia="Times New Roman" w:hAnsi="Times New Roman" w:cs="Times New Roman"/>
          <w:sz w:val="20"/>
          <w:szCs w:val="20"/>
        </w:rPr>
        <w:t xml:space="preserve">professionalism </w:t>
      </w:r>
      <w:r>
        <w:rPr>
          <w:rFonts w:ascii="Times New Roman" w:eastAsia="Times New Roman" w:hAnsi="Times New Roman" w:cs="Times New Roman"/>
          <w:sz w:val="20"/>
          <w:szCs w:val="20"/>
        </w:rPr>
        <w:t xml:space="preserve">demonstrated by all sides </w:t>
      </w:r>
      <w:r w:rsidR="002E6C2B" w:rsidRPr="003701E7">
        <w:rPr>
          <w:rFonts w:ascii="Times New Roman" w:eastAsia="Times New Roman" w:hAnsi="Times New Roman" w:cs="Times New Roman"/>
          <w:sz w:val="20"/>
          <w:szCs w:val="20"/>
        </w:rPr>
        <w:t>in dealing with shipbuilding disputes.</w:t>
      </w:r>
    </w:p>
    <w:p w:rsidR="00127085" w:rsidRPr="006A0AAC" w:rsidRDefault="00127085" w:rsidP="00127085">
      <w:pPr>
        <w:spacing w:before="10" w:after="0" w:line="250" w:lineRule="auto"/>
        <w:ind w:left="107" w:right="-54" w:firstLine="7"/>
        <w:jc w:val="both"/>
        <w:rPr>
          <w:rFonts w:ascii="Times New Roman" w:eastAsia="Times New Roman" w:hAnsi="Times New Roman" w:cs="Times New Roman"/>
          <w:color w:val="FF0000"/>
          <w:sz w:val="20"/>
          <w:szCs w:val="20"/>
        </w:rPr>
      </w:pPr>
    </w:p>
    <w:p w:rsidR="00E869D7" w:rsidRDefault="00E869D7" w:rsidP="004F608C">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pacing w:val="20"/>
          <w:sz w:val="24"/>
          <w:szCs w:val="24"/>
        </w:rPr>
        <w:t xml:space="preserve">HAVING THE </w:t>
      </w:r>
      <w:r w:rsidR="00033FE9">
        <w:rPr>
          <w:rFonts w:ascii="Times New Roman" w:eastAsia="Times New Roman" w:hAnsi="Times New Roman" w:cs="Times New Roman"/>
          <w:spacing w:val="20"/>
          <w:sz w:val="24"/>
          <w:szCs w:val="24"/>
        </w:rPr>
        <w:t>NECESSARY</w:t>
      </w:r>
      <w:r>
        <w:rPr>
          <w:rFonts w:ascii="Times New Roman" w:eastAsia="Times New Roman" w:hAnsi="Times New Roman" w:cs="Times New Roman"/>
          <w:spacing w:val="20"/>
          <w:sz w:val="24"/>
          <w:szCs w:val="24"/>
        </w:rPr>
        <w:t xml:space="preserve"> </w:t>
      </w:r>
      <w:r w:rsidR="00F0646B">
        <w:rPr>
          <w:rFonts w:ascii="Times New Roman" w:eastAsia="Times New Roman" w:hAnsi="Times New Roman" w:cs="Times New Roman"/>
          <w:spacing w:val="20"/>
          <w:sz w:val="24"/>
          <w:szCs w:val="24"/>
        </w:rPr>
        <w:t>DATA</w:t>
      </w:r>
    </w:p>
    <w:p w:rsidR="00E869D7" w:rsidRDefault="00B632F2" w:rsidP="0058255D">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Accessing traditional shipyard performance data – </w:t>
      </w:r>
      <w:r w:rsidR="003969CB">
        <w:rPr>
          <w:rFonts w:ascii="Times New Roman" w:eastAsia="Times New Roman" w:hAnsi="Times New Roman" w:cs="Times New Roman"/>
          <w:sz w:val="20"/>
          <w:szCs w:val="20"/>
        </w:rPr>
        <w:t xml:space="preserve">work packages or </w:t>
      </w:r>
      <w:r>
        <w:rPr>
          <w:rFonts w:ascii="Times New Roman" w:eastAsia="Times New Roman" w:hAnsi="Times New Roman" w:cs="Times New Roman"/>
          <w:sz w:val="20"/>
          <w:szCs w:val="20"/>
        </w:rPr>
        <w:t xml:space="preserve">bills opened and completed, man-hours charged, </w:t>
      </w:r>
      <w:r w:rsidR="00A35244">
        <w:rPr>
          <w:rFonts w:ascii="Times New Roman" w:eastAsia="Times New Roman" w:hAnsi="Times New Roman" w:cs="Times New Roman"/>
          <w:sz w:val="20"/>
          <w:szCs w:val="20"/>
        </w:rPr>
        <w:t xml:space="preserve">detailed schedules by process lane or work area, </w:t>
      </w:r>
      <w:r>
        <w:rPr>
          <w:rFonts w:ascii="Times New Roman" w:eastAsia="Times New Roman" w:hAnsi="Times New Roman" w:cs="Times New Roman"/>
          <w:sz w:val="20"/>
          <w:szCs w:val="20"/>
        </w:rPr>
        <w:t xml:space="preserve">achievement of milestones – leaves the builder and the owner with the need to estimate what portion of this is baseline work, what portion is due to the disruptive event being analyzed, and what portion is attributable to other unidentified events. </w:t>
      </w:r>
      <w:r w:rsidR="00892296">
        <w:rPr>
          <w:rFonts w:ascii="Times New Roman" w:eastAsia="Times New Roman" w:hAnsi="Times New Roman" w:cs="Times New Roman"/>
          <w:sz w:val="20"/>
          <w:szCs w:val="20"/>
        </w:rPr>
        <w:t xml:space="preserve">This inevitably leads to disagreements as builder’s, owner’s, and insurer’s </w:t>
      </w:r>
      <w:r w:rsidR="00A35244">
        <w:rPr>
          <w:rFonts w:ascii="Times New Roman" w:eastAsia="Times New Roman" w:hAnsi="Times New Roman" w:cs="Times New Roman"/>
          <w:sz w:val="20"/>
          <w:szCs w:val="20"/>
        </w:rPr>
        <w:t xml:space="preserve">interests, and thus </w:t>
      </w:r>
      <w:r w:rsidR="00892296">
        <w:rPr>
          <w:rFonts w:ascii="Times New Roman" w:eastAsia="Times New Roman" w:hAnsi="Times New Roman" w:cs="Times New Roman"/>
          <w:sz w:val="20"/>
          <w:szCs w:val="20"/>
        </w:rPr>
        <w:t>estimates</w:t>
      </w:r>
      <w:r w:rsidR="00A35244">
        <w:rPr>
          <w:rFonts w:ascii="Times New Roman" w:eastAsia="Times New Roman" w:hAnsi="Times New Roman" w:cs="Times New Roman"/>
          <w:sz w:val="20"/>
          <w:szCs w:val="20"/>
        </w:rPr>
        <w:t>,</w:t>
      </w:r>
      <w:r w:rsidR="00892296">
        <w:rPr>
          <w:rFonts w:ascii="Times New Roman" w:eastAsia="Times New Roman" w:hAnsi="Times New Roman" w:cs="Times New Roman"/>
          <w:sz w:val="20"/>
          <w:szCs w:val="20"/>
        </w:rPr>
        <w:t xml:space="preserve"> differ.</w:t>
      </w:r>
    </w:p>
    <w:p w:rsidR="00B632F2" w:rsidRDefault="00B632F2" w:rsidP="0058255D">
      <w:pPr>
        <w:spacing w:before="10" w:after="0" w:line="250" w:lineRule="auto"/>
        <w:ind w:left="107" w:right="-54" w:firstLine="7"/>
        <w:jc w:val="both"/>
        <w:rPr>
          <w:rFonts w:ascii="Times New Roman" w:eastAsia="Times New Roman" w:hAnsi="Times New Roman" w:cs="Times New Roman"/>
          <w:sz w:val="20"/>
          <w:szCs w:val="20"/>
        </w:rPr>
      </w:pPr>
    </w:p>
    <w:p w:rsidR="00B632F2" w:rsidRDefault="00B632F2" w:rsidP="0058255D">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believe that today’s sophisticated accounting systems should enable shipyards to collect more granular data</w:t>
      </w:r>
      <w:r w:rsidR="004928A2">
        <w:rPr>
          <w:rFonts w:ascii="Times New Roman" w:eastAsia="Times New Roman" w:hAnsi="Times New Roman" w:cs="Times New Roman"/>
          <w:sz w:val="20"/>
          <w:szCs w:val="20"/>
        </w:rPr>
        <w:t xml:space="preserve"> – to t</w:t>
      </w:r>
      <w:r>
        <w:rPr>
          <w:rFonts w:ascii="Times New Roman" w:eastAsia="Times New Roman" w:hAnsi="Times New Roman" w:cs="Times New Roman"/>
          <w:sz w:val="20"/>
          <w:szCs w:val="20"/>
        </w:rPr>
        <w:t>rack the consequences of the disruptive event and remove the need to estimate.</w:t>
      </w:r>
    </w:p>
    <w:p w:rsidR="00B632F2" w:rsidRDefault="00B632F2" w:rsidP="0058255D">
      <w:pPr>
        <w:spacing w:before="10" w:after="0" w:line="250" w:lineRule="auto"/>
        <w:ind w:left="107" w:right="-54" w:firstLine="7"/>
        <w:jc w:val="both"/>
        <w:rPr>
          <w:rFonts w:ascii="Times New Roman" w:eastAsia="Times New Roman" w:hAnsi="Times New Roman" w:cs="Times New Roman"/>
          <w:sz w:val="20"/>
          <w:szCs w:val="20"/>
        </w:rPr>
      </w:pPr>
    </w:p>
    <w:p w:rsidR="00B632F2" w:rsidRDefault="00B632F2" w:rsidP="0058255D">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Will this be easy? No. But we believe it can be done and it will make the quantification of impacts and settlement of cost overruns and delays more amicable and less costly.</w:t>
      </w:r>
    </w:p>
    <w:p w:rsidR="00B632F2" w:rsidRDefault="00B632F2" w:rsidP="0058255D">
      <w:pPr>
        <w:spacing w:before="10" w:after="0" w:line="250" w:lineRule="auto"/>
        <w:ind w:left="107" w:right="-54" w:firstLine="7"/>
        <w:jc w:val="both"/>
        <w:rPr>
          <w:rFonts w:ascii="Times New Roman" w:eastAsia="Times New Roman" w:hAnsi="Times New Roman" w:cs="Times New Roman"/>
          <w:sz w:val="20"/>
          <w:szCs w:val="20"/>
        </w:rPr>
      </w:pPr>
    </w:p>
    <w:p w:rsidR="00B632F2" w:rsidRPr="00B632F2" w:rsidRDefault="00B632F2" w:rsidP="0058255D">
      <w:pPr>
        <w:spacing w:before="10" w:after="0" w:line="250" w:lineRule="auto"/>
        <w:ind w:left="107" w:right="-54" w:firstLine="7"/>
        <w:jc w:val="both"/>
        <w:rPr>
          <w:rFonts w:ascii="Times New Roman" w:eastAsia="Times New Roman" w:hAnsi="Times New Roman" w:cs="Times New Roman"/>
          <w:b/>
          <w:sz w:val="24"/>
          <w:szCs w:val="24"/>
        </w:rPr>
      </w:pPr>
      <w:r w:rsidRPr="00B632F2">
        <w:rPr>
          <w:rFonts w:ascii="Times New Roman" w:eastAsia="Times New Roman" w:hAnsi="Times New Roman" w:cs="Times New Roman"/>
          <w:b/>
          <w:sz w:val="24"/>
          <w:szCs w:val="24"/>
        </w:rPr>
        <w:t>Defining the Framework</w:t>
      </w:r>
    </w:p>
    <w:p w:rsidR="00B632F2" w:rsidRDefault="00B632F2" w:rsidP="0058255D">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a shipbuilder decides to pursue this </w:t>
      </w:r>
      <w:r w:rsidR="003969CB">
        <w:rPr>
          <w:rFonts w:ascii="Times New Roman" w:eastAsia="Times New Roman" w:hAnsi="Times New Roman" w:cs="Times New Roman"/>
          <w:sz w:val="20"/>
          <w:szCs w:val="20"/>
        </w:rPr>
        <w:t xml:space="preserve">pro-active </w:t>
      </w:r>
      <w:r>
        <w:rPr>
          <w:rFonts w:ascii="Times New Roman" w:eastAsia="Times New Roman" w:hAnsi="Times New Roman" w:cs="Times New Roman"/>
          <w:sz w:val="20"/>
          <w:szCs w:val="20"/>
        </w:rPr>
        <w:t>approach, it must first identify the required data and structure its data management system to record and retain the data.</w:t>
      </w:r>
    </w:p>
    <w:p w:rsidR="00B632F2" w:rsidRDefault="00B632F2" w:rsidP="0058255D">
      <w:pPr>
        <w:spacing w:before="10" w:after="0" w:line="250" w:lineRule="auto"/>
        <w:ind w:left="107" w:right="-54" w:firstLine="7"/>
        <w:jc w:val="both"/>
        <w:rPr>
          <w:rFonts w:ascii="Times New Roman" w:eastAsia="Times New Roman" w:hAnsi="Times New Roman" w:cs="Times New Roman"/>
          <w:sz w:val="20"/>
          <w:szCs w:val="20"/>
        </w:rPr>
      </w:pPr>
    </w:p>
    <w:p w:rsidR="00033FE9" w:rsidRDefault="00033FE9" w:rsidP="0058255D">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 a disruptive event, it will be necessary to identify</w:t>
      </w:r>
      <w:r w:rsidR="001510D7">
        <w:rPr>
          <w:rFonts w:ascii="Times New Roman" w:eastAsia="Times New Roman" w:hAnsi="Times New Roman" w:cs="Times New Roman"/>
          <w:sz w:val="20"/>
          <w:szCs w:val="20"/>
        </w:rPr>
        <w:t>, among other things</w:t>
      </w:r>
      <w:r>
        <w:rPr>
          <w:rFonts w:ascii="Times New Roman" w:eastAsia="Times New Roman" w:hAnsi="Times New Roman" w:cs="Times New Roman"/>
          <w:sz w:val="20"/>
          <w:szCs w:val="20"/>
        </w:rPr>
        <w:t>:</w:t>
      </w:r>
    </w:p>
    <w:p w:rsidR="00033FE9" w:rsidRPr="00660B39" w:rsidRDefault="00033FE9"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Event</w:t>
      </w:r>
    </w:p>
    <w:p w:rsidR="00033FE9" w:rsidRPr="00660B39" w:rsidRDefault="00033FE9"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Start date</w:t>
      </w:r>
    </w:p>
    <w:p w:rsidR="00033FE9" w:rsidRPr="00660B39" w:rsidRDefault="00033FE9"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End date</w:t>
      </w:r>
    </w:p>
    <w:p w:rsidR="00033FE9" w:rsidRPr="00660B39" w:rsidRDefault="00033FE9"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Beginning of impact</w:t>
      </w:r>
    </w:p>
    <w:p w:rsidR="00033FE9" w:rsidRPr="00660B39" w:rsidRDefault="00033FE9"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End of impact</w:t>
      </w:r>
    </w:p>
    <w:p w:rsidR="00033FE9" w:rsidRPr="00660B39" w:rsidRDefault="00033FE9"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Location of disruption</w:t>
      </w:r>
    </w:p>
    <w:p w:rsidR="00033FE9" w:rsidRPr="00660B39" w:rsidRDefault="00033FE9"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Work packages affected</w:t>
      </w:r>
    </w:p>
    <w:p w:rsidR="00033FE9" w:rsidRPr="00660B39" w:rsidRDefault="00033FE9"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Man-hours expended due to the event (not in baseline work or caused by other events or inefficiencies)</w:t>
      </w:r>
    </w:p>
    <w:p w:rsidR="00033FE9" w:rsidRPr="00660B39" w:rsidRDefault="00033FE9"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Increase in work duration resulting from the event (not caused by other events or inefficiencies)</w:t>
      </w:r>
    </w:p>
    <w:p w:rsidR="00033FE9" w:rsidRPr="00660B39" w:rsidRDefault="00033FE9"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Decisions and/or procedures affecting delay or expenditure of man-hours, such as reassignment of personnel or re-sequencing of work. (Note that these decisions and procedures have impacts of their own that need to be captured.)</w:t>
      </w:r>
    </w:p>
    <w:p w:rsidR="00033FE9" w:rsidRDefault="00033FE9" w:rsidP="0058255D">
      <w:pPr>
        <w:spacing w:before="10" w:after="0" w:line="250" w:lineRule="auto"/>
        <w:ind w:left="107" w:right="-54" w:firstLine="7"/>
        <w:jc w:val="both"/>
        <w:rPr>
          <w:rFonts w:ascii="Times New Roman" w:eastAsia="Times New Roman" w:hAnsi="Times New Roman" w:cs="Times New Roman"/>
          <w:sz w:val="20"/>
          <w:szCs w:val="20"/>
        </w:rPr>
      </w:pPr>
    </w:p>
    <w:p w:rsidR="00B632F2" w:rsidRDefault="00544C4C" w:rsidP="0058255D">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766430">
        <w:rPr>
          <w:rFonts w:ascii="Times New Roman" w:eastAsia="Times New Roman" w:hAnsi="Times New Roman" w:cs="Times New Roman"/>
          <w:sz w:val="20"/>
          <w:szCs w:val="20"/>
        </w:rPr>
        <w:t xml:space="preserve">nce a shipyard establishes the means of collecting these data, the framework will be reusable with minor modifications </w:t>
      </w:r>
      <w:r w:rsidR="00766430">
        <w:rPr>
          <w:rFonts w:ascii="Times New Roman" w:eastAsia="Times New Roman" w:hAnsi="Times New Roman" w:cs="Times New Roman"/>
          <w:sz w:val="20"/>
          <w:szCs w:val="20"/>
        </w:rPr>
        <w:lastRenderedPageBreak/>
        <w:t>required for each contract.</w:t>
      </w:r>
    </w:p>
    <w:p w:rsidR="00033FE9" w:rsidRDefault="00033FE9" w:rsidP="0058255D">
      <w:pPr>
        <w:spacing w:before="10" w:after="0" w:line="250" w:lineRule="auto"/>
        <w:ind w:left="107" w:right="-54" w:firstLine="7"/>
        <w:jc w:val="both"/>
        <w:rPr>
          <w:rFonts w:ascii="Times New Roman" w:eastAsia="Times New Roman" w:hAnsi="Times New Roman" w:cs="Times New Roman"/>
          <w:sz w:val="20"/>
          <w:szCs w:val="20"/>
        </w:rPr>
      </w:pPr>
    </w:p>
    <w:p w:rsidR="00033FE9" w:rsidRPr="00033FE9" w:rsidRDefault="00033FE9" w:rsidP="0058255D">
      <w:pPr>
        <w:spacing w:before="10" w:after="0" w:line="250" w:lineRule="auto"/>
        <w:ind w:left="107" w:right="-54" w:firstLine="7"/>
        <w:jc w:val="both"/>
        <w:rPr>
          <w:rFonts w:ascii="Times New Roman" w:eastAsia="Times New Roman" w:hAnsi="Times New Roman" w:cs="Times New Roman"/>
          <w:b/>
          <w:sz w:val="24"/>
          <w:szCs w:val="24"/>
        </w:rPr>
      </w:pPr>
      <w:r w:rsidRPr="00033FE9">
        <w:rPr>
          <w:rFonts w:ascii="Times New Roman" w:eastAsia="Times New Roman" w:hAnsi="Times New Roman" w:cs="Times New Roman"/>
          <w:b/>
          <w:sz w:val="24"/>
          <w:szCs w:val="24"/>
        </w:rPr>
        <w:t>Capturing the Data</w:t>
      </w:r>
    </w:p>
    <w:p w:rsidR="001510D7" w:rsidRDefault="001510D7" w:rsidP="0058255D">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real challenge is capturing the necessary data that have been defined in the framework.</w:t>
      </w:r>
    </w:p>
    <w:p w:rsidR="001510D7" w:rsidRDefault="001510D7" w:rsidP="0058255D">
      <w:pPr>
        <w:spacing w:before="10" w:after="0" w:line="250" w:lineRule="auto"/>
        <w:ind w:left="107" w:right="-54" w:firstLine="7"/>
        <w:jc w:val="both"/>
        <w:rPr>
          <w:rFonts w:ascii="Times New Roman" w:eastAsia="Times New Roman" w:hAnsi="Times New Roman" w:cs="Times New Roman"/>
          <w:sz w:val="20"/>
          <w:szCs w:val="20"/>
        </w:rPr>
      </w:pPr>
    </w:p>
    <w:p w:rsidR="00B632F2" w:rsidRDefault="001510D7" w:rsidP="0058255D">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will require training </w:t>
      </w:r>
      <w:r w:rsidR="00544C4C">
        <w:rPr>
          <w:rFonts w:ascii="Times New Roman" w:eastAsia="Times New Roman" w:hAnsi="Times New Roman" w:cs="Times New Roman"/>
          <w:sz w:val="20"/>
          <w:szCs w:val="20"/>
        </w:rPr>
        <w:t xml:space="preserve">and incentives for </w:t>
      </w:r>
      <w:r>
        <w:rPr>
          <w:rFonts w:ascii="Times New Roman" w:eastAsia="Times New Roman" w:hAnsi="Times New Roman" w:cs="Times New Roman"/>
          <w:sz w:val="20"/>
          <w:szCs w:val="20"/>
        </w:rPr>
        <w:t xml:space="preserve">supervisory personnel and workers to think differently about measuring and tracking work. When work is not being executed as planned – as identified in the master schedule or as described in the </w:t>
      </w:r>
      <w:r w:rsidR="003969CB">
        <w:rPr>
          <w:rFonts w:ascii="Times New Roman" w:eastAsia="Times New Roman" w:hAnsi="Times New Roman" w:cs="Times New Roman"/>
          <w:sz w:val="20"/>
          <w:szCs w:val="20"/>
        </w:rPr>
        <w:t xml:space="preserve">work package or </w:t>
      </w:r>
      <w:r>
        <w:rPr>
          <w:rFonts w:ascii="Times New Roman" w:eastAsia="Times New Roman" w:hAnsi="Times New Roman" w:cs="Times New Roman"/>
          <w:sz w:val="20"/>
          <w:szCs w:val="20"/>
        </w:rPr>
        <w:t>bill – the workers and their supervisors need to identify why it is different.</w:t>
      </w:r>
      <w:r w:rsidR="0055794A">
        <w:rPr>
          <w:rFonts w:ascii="Times New Roman" w:eastAsia="Times New Roman" w:hAnsi="Times New Roman" w:cs="Times New Roman"/>
          <w:sz w:val="20"/>
          <w:szCs w:val="20"/>
        </w:rPr>
        <w:t xml:space="preserve"> </w:t>
      </w:r>
      <w:r w:rsidR="00766430">
        <w:rPr>
          <w:rFonts w:ascii="Times New Roman" w:eastAsia="Times New Roman" w:hAnsi="Times New Roman" w:cs="Times New Roman"/>
          <w:sz w:val="20"/>
          <w:szCs w:val="20"/>
        </w:rPr>
        <w:t xml:space="preserve">The framework will provide definitions and options for identifying events and their impact on the work. </w:t>
      </w:r>
      <w:r w:rsidR="0055794A">
        <w:rPr>
          <w:rFonts w:ascii="Times New Roman" w:eastAsia="Times New Roman" w:hAnsi="Times New Roman" w:cs="Times New Roman"/>
          <w:sz w:val="20"/>
          <w:szCs w:val="20"/>
        </w:rPr>
        <w:t>Undertaking this analysis of change on a daily basis will require some time</w:t>
      </w:r>
      <w:r w:rsidR="005F2CD2">
        <w:rPr>
          <w:rFonts w:ascii="Times New Roman" w:eastAsia="Times New Roman" w:hAnsi="Times New Roman" w:cs="Times New Roman"/>
          <w:sz w:val="20"/>
          <w:szCs w:val="20"/>
        </w:rPr>
        <w:t xml:space="preserve"> and thought</w:t>
      </w:r>
      <w:r w:rsidR="0055794A">
        <w:rPr>
          <w:rFonts w:ascii="Times New Roman" w:eastAsia="Times New Roman" w:hAnsi="Times New Roman" w:cs="Times New Roman"/>
          <w:sz w:val="20"/>
          <w:szCs w:val="20"/>
        </w:rPr>
        <w:t xml:space="preserve">, and there is a good chance it will be </w:t>
      </w:r>
      <w:r w:rsidR="00544C4C">
        <w:rPr>
          <w:rFonts w:ascii="Times New Roman" w:eastAsia="Times New Roman" w:hAnsi="Times New Roman" w:cs="Times New Roman"/>
          <w:sz w:val="20"/>
          <w:szCs w:val="20"/>
        </w:rPr>
        <w:t>somewhat</w:t>
      </w:r>
      <w:r w:rsidR="0055794A">
        <w:rPr>
          <w:rFonts w:ascii="Times New Roman" w:eastAsia="Times New Roman" w:hAnsi="Times New Roman" w:cs="Times New Roman"/>
          <w:sz w:val="20"/>
          <w:szCs w:val="20"/>
        </w:rPr>
        <w:t xml:space="preserve"> disruptive until it becomes part of the everyday routine.</w:t>
      </w:r>
    </w:p>
    <w:p w:rsidR="001510D7" w:rsidRDefault="001510D7" w:rsidP="0058255D">
      <w:pPr>
        <w:spacing w:before="10" w:after="0" w:line="250" w:lineRule="auto"/>
        <w:ind w:left="107" w:right="-54" w:firstLine="7"/>
        <w:jc w:val="both"/>
        <w:rPr>
          <w:rFonts w:ascii="Times New Roman" w:eastAsia="Times New Roman" w:hAnsi="Times New Roman" w:cs="Times New Roman"/>
          <w:sz w:val="20"/>
          <w:szCs w:val="20"/>
        </w:rPr>
      </w:pPr>
    </w:p>
    <w:p w:rsidR="0055794A" w:rsidRDefault="0055794A" w:rsidP="0058255D">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process will n</w:t>
      </w:r>
      <w:r w:rsidR="00766430">
        <w:rPr>
          <w:rFonts w:ascii="Times New Roman" w:eastAsia="Times New Roman" w:hAnsi="Times New Roman" w:cs="Times New Roman"/>
          <w:sz w:val="20"/>
          <w:szCs w:val="20"/>
        </w:rPr>
        <w:t xml:space="preserve">ot involve the shipyard alone. In the current environment, builders and owners often have different views regarding the cause of delay and disruption, and such disagreements would continue to be a problem if shipbuilders unilaterally </w:t>
      </w:r>
      <w:r w:rsidR="00E03465">
        <w:rPr>
          <w:rFonts w:ascii="Times New Roman" w:eastAsia="Times New Roman" w:hAnsi="Times New Roman" w:cs="Times New Roman"/>
          <w:sz w:val="20"/>
          <w:szCs w:val="20"/>
        </w:rPr>
        <w:t>assigned</w:t>
      </w:r>
      <w:r w:rsidR="00766430">
        <w:rPr>
          <w:rFonts w:ascii="Times New Roman" w:eastAsia="Times New Roman" w:hAnsi="Times New Roman" w:cs="Times New Roman"/>
          <w:sz w:val="20"/>
          <w:szCs w:val="20"/>
        </w:rPr>
        <w:t xml:space="preserve"> the cause of each variation in the work. In the interest of having reliable data for use in cooperatively analyzing performance issues, owners must be </w:t>
      </w:r>
      <w:r w:rsidR="00544C4C">
        <w:rPr>
          <w:rFonts w:ascii="Times New Roman" w:eastAsia="Times New Roman" w:hAnsi="Times New Roman" w:cs="Times New Roman"/>
          <w:sz w:val="20"/>
          <w:szCs w:val="20"/>
        </w:rPr>
        <w:t xml:space="preserve">given visibility and be </w:t>
      </w:r>
      <w:r w:rsidR="00766430">
        <w:rPr>
          <w:rFonts w:ascii="Times New Roman" w:eastAsia="Times New Roman" w:hAnsi="Times New Roman" w:cs="Times New Roman"/>
          <w:sz w:val="20"/>
          <w:szCs w:val="20"/>
        </w:rPr>
        <w:t>willing to review the supervisors’ and workers’ reports on a regular basis – frequently enough so that disagreements can be addressed while the disruption is still being experienced or at least still fresh in everyone’s mind.</w:t>
      </w:r>
      <w:r w:rsidR="00BB2A26">
        <w:rPr>
          <w:rFonts w:ascii="Times New Roman" w:eastAsia="Times New Roman" w:hAnsi="Times New Roman" w:cs="Times New Roman"/>
          <w:sz w:val="20"/>
          <w:szCs w:val="20"/>
        </w:rPr>
        <w:t xml:space="preserve"> This too will require some time on the part of the owner, but the downstream payback is likely to be substantial.</w:t>
      </w:r>
    </w:p>
    <w:p w:rsidR="001510D7" w:rsidRDefault="001510D7" w:rsidP="0058255D">
      <w:pPr>
        <w:spacing w:before="10" w:after="0" w:line="250" w:lineRule="auto"/>
        <w:ind w:left="107" w:right="-54" w:firstLine="7"/>
        <w:jc w:val="both"/>
        <w:rPr>
          <w:rFonts w:ascii="Times New Roman" w:eastAsia="Times New Roman" w:hAnsi="Times New Roman" w:cs="Times New Roman"/>
          <w:sz w:val="20"/>
          <w:szCs w:val="20"/>
        </w:rPr>
      </w:pPr>
    </w:p>
    <w:p w:rsidR="00BB2A26" w:rsidRDefault="00BB2A26" w:rsidP="0058255D">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With this information in place, o</w:t>
      </w:r>
      <w:r w:rsidR="0058255D" w:rsidRPr="003701E7">
        <w:rPr>
          <w:rFonts w:ascii="Times New Roman" w:eastAsia="Times New Roman" w:hAnsi="Times New Roman" w:cs="Times New Roman"/>
          <w:sz w:val="20"/>
          <w:szCs w:val="20"/>
        </w:rPr>
        <w:t xml:space="preserve">btaining the essential data </w:t>
      </w:r>
      <w:r>
        <w:rPr>
          <w:rFonts w:ascii="Times New Roman" w:eastAsia="Times New Roman" w:hAnsi="Times New Roman" w:cs="Times New Roman"/>
          <w:sz w:val="20"/>
          <w:szCs w:val="20"/>
        </w:rPr>
        <w:t xml:space="preserve">to assess a problem will </w:t>
      </w:r>
      <w:r w:rsidR="0058255D" w:rsidRPr="003701E7">
        <w:rPr>
          <w:rFonts w:ascii="Times New Roman" w:eastAsia="Times New Roman" w:hAnsi="Times New Roman" w:cs="Times New Roman"/>
          <w:sz w:val="20"/>
          <w:szCs w:val="20"/>
        </w:rPr>
        <w:t xml:space="preserve">not </w:t>
      </w:r>
      <w:r>
        <w:rPr>
          <w:rFonts w:ascii="Times New Roman" w:eastAsia="Times New Roman" w:hAnsi="Times New Roman" w:cs="Times New Roman"/>
          <w:sz w:val="20"/>
          <w:szCs w:val="20"/>
        </w:rPr>
        <w:t>require</w:t>
      </w:r>
      <w:r w:rsidR="0058255D" w:rsidRPr="003701E7">
        <w:rPr>
          <w:rFonts w:ascii="Times New Roman" w:eastAsia="Times New Roman" w:hAnsi="Times New Roman" w:cs="Times New Roman"/>
          <w:sz w:val="20"/>
          <w:szCs w:val="20"/>
        </w:rPr>
        <w:t xml:space="preserve"> </w:t>
      </w:r>
      <w:r w:rsidR="00413B81">
        <w:rPr>
          <w:rFonts w:ascii="Times New Roman" w:eastAsia="Times New Roman" w:hAnsi="Times New Roman" w:cs="Times New Roman"/>
          <w:sz w:val="20"/>
          <w:szCs w:val="20"/>
        </w:rPr>
        <w:t>wading</w:t>
      </w:r>
      <w:r w:rsidR="0058255D" w:rsidRPr="003701E7">
        <w:rPr>
          <w:rFonts w:ascii="Times New Roman" w:eastAsia="Times New Roman" w:hAnsi="Times New Roman" w:cs="Times New Roman"/>
          <w:sz w:val="20"/>
          <w:szCs w:val="20"/>
        </w:rPr>
        <w:t xml:space="preserve"> th</w:t>
      </w:r>
      <w:r w:rsidR="0058255D">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ough vast information repositories. Both parties will know what </w:t>
      </w:r>
      <w:r w:rsidR="0058255D" w:rsidRPr="003701E7">
        <w:rPr>
          <w:rFonts w:ascii="Times New Roman" w:eastAsia="Times New Roman" w:hAnsi="Times New Roman" w:cs="Times New Roman"/>
          <w:sz w:val="20"/>
          <w:szCs w:val="20"/>
        </w:rPr>
        <w:t>specific questions</w:t>
      </w:r>
      <w:r>
        <w:rPr>
          <w:rFonts w:ascii="Times New Roman" w:eastAsia="Times New Roman" w:hAnsi="Times New Roman" w:cs="Times New Roman"/>
          <w:sz w:val="20"/>
          <w:szCs w:val="20"/>
        </w:rPr>
        <w:t xml:space="preserve"> to ask and where to find the answers. C</w:t>
      </w:r>
      <w:r w:rsidR="0058255D" w:rsidRPr="003701E7">
        <w:rPr>
          <w:rFonts w:ascii="Times New Roman" w:eastAsia="Times New Roman" w:hAnsi="Times New Roman" w:cs="Times New Roman"/>
          <w:sz w:val="20"/>
          <w:szCs w:val="20"/>
        </w:rPr>
        <w:t xml:space="preserve">ritical </w:t>
      </w:r>
      <w:r>
        <w:rPr>
          <w:rFonts w:ascii="Times New Roman" w:eastAsia="Times New Roman" w:hAnsi="Times New Roman" w:cs="Times New Roman"/>
          <w:sz w:val="20"/>
          <w:szCs w:val="20"/>
        </w:rPr>
        <w:t>issues will already be identified</w:t>
      </w:r>
      <w:r w:rsidR="0058255D" w:rsidRPr="003701E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timeframes will be known, and managerial decisions to address disruption will be part of the record.</w:t>
      </w:r>
    </w:p>
    <w:p w:rsidR="00BB2A26" w:rsidRDefault="00BB2A26" w:rsidP="0058255D">
      <w:pPr>
        <w:spacing w:before="10" w:after="0" w:line="250" w:lineRule="auto"/>
        <w:ind w:left="107" w:right="-54" w:firstLine="7"/>
        <w:jc w:val="both"/>
        <w:rPr>
          <w:rFonts w:ascii="Times New Roman" w:eastAsia="Times New Roman" w:hAnsi="Times New Roman" w:cs="Times New Roman"/>
          <w:sz w:val="20"/>
          <w:szCs w:val="20"/>
        </w:rPr>
      </w:pPr>
    </w:p>
    <w:p w:rsidR="004E12C3" w:rsidRDefault="00BB2A26" w:rsidP="0058255D">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will make access to</w:t>
      </w:r>
      <w:r w:rsidR="00A3524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use of</w:t>
      </w:r>
      <w:r w:rsidR="00A3524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 shipbuilder’s more c</w:t>
      </w:r>
      <w:r w:rsidR="0058255D" w:rsidRPr="003701E7">
        <w:rPr>
          <w:rFonts w:ascii="Times New Roman" w:eastAsia="Times New Roman" w:hAnsi="Times New Roman" w:cs="Times New Roman"/>
          <w:sz w:val="20"/>
          <w:szCs w:val="20"/>
        </w:rPr>
        <w:t xml:space="preserve">omprehensive data </w:t>
      </w:r>
      <w:r>
        <w:rPr>
          <w:rFonts w:ascii="Times New Roman" w:eastAsia="Times New Roman" w:hAnsi="Times New Roman" w:cs="Times New Roman"/>
          <w:sz w:val="20"/>
          <w:szCs w:val="20"/>
        </w:rPr>
        <w:t>more straightforward,</w:t>
      </w:r>
      <w:r w:rsidR="0058255D" w:rsidRPr="003701E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enabling easier identification of the relatively minuscule number of precise</w:t>
      </w:r>
      <w:r w:rsidRPr="004B003A">
        <w:rPr>
          <w:rFonts w:ascii="Times New Roman" w:eastAsia="Times New Roman" w:hAnsi="Times New Roman" w:cs="Times New Roman"/>
          <w:sz w:val="20"/>
          <w:szCs w:val="20"/>
        </w:rPr>
        <w:t xml:space="preserve"> elements b</w:t>
      </w:r>
      <w:r>
        <w:rPr>
          <w:rFonts w:ascii="Times New Roman" w:eastAsia="Times New Roman" w:hAnsi="Times New Roman" w:cs="Times New Roman"/>
          <w:sz w:val="20"/>
          <w:szCs w:val="20"/>
        </w:rPr>
        <w:t xml:space="preserve">uried in hordes of </w:t>
      </w:r>
      <w:r w:rsidRPr="00582CCE">
        <w:rPr>
          <w:rFonts w:ascii="Times New Roman" w:eastAsia="Times New Roman" w:hAnsi="Times New Roman" w:cs="Times New Roman"/>
          <w:sz w:val="20"/>
          <w:szCs w:val="20"/>
        </w:rPr>
        <w:t>information</w:t>
      </w:r>
      <w:r>
        <w:rPr>
          <w:rFonts w:ascii="Times New Roman" w:eastAsia="Times New Roman" w:hAnsi="Times New Roman" w:cs="Times New Roman"/>
          <w:sz w:val="20"/>
          <w:szCs w:val="20"/>
        </w:rPr>
        <w:t xml:space="preserve">. This will ultimately improve the promptness and </w:t>
      </w:r>
      <w:r w:rsidR="0058255D" w:rsidRPr="003701E7">
        <w:rPr>
          <w:rFonts w:ascii="Times New Roman" w:eastAsia="Times New Roman" w:hAnsi="Times New Roman" w:cs="Times New Roman"/>
          <w:sz w:val="20"/>
          <w:szCs w:val="20"/>
        </w:rPr>
        <w:t xml:space="preserve">accuracy of a </w:t>
      </w:r>
      <w:r>
        <w:rPr>
          <w:rFonts w:ascii="Times New Roman" w:eastAsia="Times New Roman" w:hAnsi="Times New Roman" w:cs="Times New Roman"/>
          <w:sz w:val="20"/>
          <w:szCs w:val="20"/>
        </w:rPr>
        <w:t>settlement</w:t>
      </w:r>
      <w:r w:rsidR="00660B39">
        <w:rPr>
          <w:rFonts w:ascii="Times New Roman" w:eastAsia="Times New Roman" w:hAnsi="Times New Roman" w:cs="Times New Roman"/>
          <w:sz w:val="20"/>
          <w:szCs w:val="20"/>
        </w:rPr>
        <w:t xml:space="preserve">. </w:t>
      </w:r>
    </w:p>
    <w:p w:rsidR="004E12C3" w:rsidRDefault="004E12C3" w:rsidP="0058255D">
      <w:pPr>
        <w:spacing w:before="10" w:after="0" w:line="250" w:lineRule="auto"/>
        <w:ind w:left="107" w:right="-54" w:firstLine="7"/>
        <w:jc w:val="both"/>
        <w:rPr>
          <w:rFonts w:ascii="Times New Roman" w:eastAsia="Times New Roman" w:hAnsi="Times New Roman" w:cs="Times New Roman"/>
          <w:sz w:val="20"/>
          <w:szCs w:val="20"/>
        </w:rPr>
      </w:pPr>
    </w:p>
    <w:p w:rsidR="00A31ED4" w:rsidRDefault="00A31ED4" w:rsidP="00A31ED4">
      <w:pPr>
        <w:spacing w:before="10" w:after="0" w:line="250" w:lineRule="auto"/>
        <w:ind w:left="107" w:right="-54" w:firstLine="7"/>
        <w:jc w:val="both"/>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Data inconsistencies among various documents frequently provide clues to missing information, variances, and impacts.</w:t>
      </w:r>
      <w:r w:rsidR="000B469C">
        <w:rPr>
          <w:rFonts w:ascii="Times New Roman" w:eastAsia="Times New Roman" w:hAnsi="Times New Roman" w:cs="Times New Roman"/>
          <w:sz w:val="20"/>
          <w:szCs w:val="20"/>
        </w:rPr>
        <w:t xml:space="preserve"> </w:t>
      </w:r>
      <w:r w:rsidRPr="003701E7">
        <w:rPr>
          <w:rFonts w:ascii="Times New Roman" w:eastAsia="Times New Roman" w:hAnsi="Times New Roman" w:cs="Times New Roman"/>
          <w:sz w:val="20"/>
          <w:szCs w:val="20"/>
        </w:rPr>
        <w:t xml:space="preserve">Interviews with appropriate shipyard personnel can provide additional insight </w:t>
      </w:r>
      <w:r>
        <w:rPr>
          <w:rFonts w:ascii="Times New Roman" w:eastAsia="Times New Roman" w:hAnsi="Times New Roman" w:cs="Times New Roman"/>
          <w:sz w:val="20"/>
          <w:szCs w:val="20"/>
        </w:rPr>
        <w:t>regarding</w:t>
      </w:r>
      <w:r w:rsidRPr="003701E7">
        <w:rPr>
          <w:rFonts w:ascii="Times New Roman" w:eastAsia="Times New Roman" w:hAnsi="Times New Roman" w:cs="Times New Roman"/>
          <w:sz w:val="20"/>
          <w:szCs w:val="20"/>
        </w:rPr>
        <w:t xml:space="preserve"> managerial decisions, </w:t>
      </w:r>
      <w:r w:rsidR="005F2CD2">
        <w:rPr>
          <w:rFonts w:ascii="Times New Roman" w:eastAsia="Times New Roman" w:hAnsi="Times New Roman" w:cs="Times New Roman"/>
          <w:sz w:val="20"/>
          <w:szCs w:val="20"/>
        </w:rPr>
        <w:t>“</w:t>
      </w:r>
      <w:r w:rsidRPr="003701E7">
        <w:rPr>
          <w:rFonts w:ascii="Times New Roman" w:eastAsia="Times New Roman" w:hAnsi="Times New Roman" w:cs="Times New Roman"/>
          <w:sz w:val="20"/>
          <w:szCs w:val="20"/>
        </w:rPr>
        <w:t>tribal knowledge</w:t>
      </w:r>
      <w:r w:rsidR="005F2CD2">
        <w:rPr>
          <w:rFonts w:ascii="Times New Roman" w:eastAsia="Times New Roman" w:hAnsi="Times New Roman" w:cs="Times New Roman"/>
          <w:sz w:val="20"/>
          <w:szCs w:val="20"/>
        </w:rPr>
        <w:t>”</w:t>
      </w:r>
      <w:r w:rsidRPr="003701E7">
        <w:rPr>
          <w:rFonts w:ascii="Times New Roman" w:eastAsia="Times New Roman" w:hAnsi="Times New Roman" w:cs="Times New Roman"/>
          <w:sz w:val="20"/>
          <w:szCs w:val="20"/>
        </w:rPr>
        <w:t>, and missing facts.</w:t>
      </w:r>
      <w:r>
        <w:rPr>
          <w:rFonts w:ascii="Times New Roman" w:eastAsia="Times New Roman" w:hAnsi="Times New Roman" w:cs="Times New Roman"/>
          <w:sz w:val="20"/>
          <w:szCs w:val="20"/>
        </w:rPr>
        <w:t xml:space="preserve"> </w:t>
      </w:r>
      <w:r w:rsidR="00722810">
        <w:rPr>
          <w:rFonts w:ascii="Times New Roman" w:eastAsia="Times New Roman" w:hAnsi="Times New Roman" w:cs="Times New Roman"/>
          <w:sz w:val="20"/>
          <w:szCs w:val="20"/>
        </w:rPr>
        <w:t>Analysts will be most successful if their data requests are</w:t>
      </w:r>
      <w:r>
        <w:rPr>
          <w:rFonts w:ascii="Times New Roman" w:eastAsia="Times New Roman" w:hAnsi="Times New Roman" w:cs="Times New Roman"/>
          <w:sz w:val="20"/>
          <w:szCs w:val="20"/>
        </w:rPr>
        <w:t xml:space="preserve"> </w:t>
      </w:r>
      <w:r w:rsidR="00722810">
        <w:rPr>
          <w:rFonts w:ascii="Times New Roman" w:eastAsia="Times New Roman" w:hAnsi="Times New Roman" w:cs="Times New Roman"/>
          <w:sz w:val="20"/>
          <w:szCs w:val="20"/>
        </w:rPr>
        <w:t>m</w:t>
      </w:r>
      <w:r w:rsidRPr="003701E7">
        <w:rPr>
          <w:rFonts w:ascii="Times New Roman" w:eastAsia="Times New Roman" w:hAnsi="Times New Roman" w:cs="Times New Roman"/>
          <w:sz w:val="20"/>
          <w:szCs w:val="20"/>
        </w:rPr>
        <w:t xml:space="preserve">eticulously </w:t>
      </w:r>
      <w:r>
        <w:rPr>
          <w:rFonts w:ascii="Times New Roman" w:eastAsia="Times New Roman" w:hAnsi="Times New Roman" w:cs="Times New Roman"/>
          <w:sz w:val="20"/>
          <w:szCs w:val="20"/>
        </w:rPr>
        <w:t>structured</w:t>
      </w:r>
      <w:r w:rsidR="00722810">
        <w:rPr>
          <w:rFonts w:ascii="Times New Roman" w:eastAsia="Times New Roman" w:hAnsi="Times New Roman" w:cs="Times New Roman"/>
          <w:sz w:val="20"/>
          <w:szCs w:val="20"/>
        </w:rPr>
        <w:t>, provide</w:t>
      </w:r>
      <w:r w:rsidRPr="003701E7">
        <w:rPr>
          <w:rFonts w:ascii="Times New Roman" w:eastAsia="Times New Roman" w:hAnsi="Times New Roman" w:cs="Times New Roman"/>
          <w:sz w:val="20"/>
          <w:szCs w:val="20"/>
        </w:rPr>
        <w:t xml:space="preserve"> clear justification</w:t>
      </w:r>
      <w:r w:rsidR="00722810">
        <w:rPr>
          <w:rFonts w:ascii="Times New Roman" w:eastAsia="Times New Roman" w:hAnsi="Times New Roman" w:cs="Times New Roman"/>
          <w:sz w:val="20"/>
          <w:szCs w:val="20"/>
        </w:rPr>
        <w:t>, and</w:t>
      </w:r>
      <w:r w:rsidRPr="003701E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consider the everyday burdens of a working shipyard</w:t>
      </w:r>
      <w:r w:rsidRPr="003701E7">
        <w:rPr>
          <w:rFonts w:ascii="Times New Roman" w:eastAsia="Times New Roman" w:hAnsi="Times New Roman" w:cs="Times New Roman"/>
          <w:sz w:val="20"/>
          <w:szCs w:val="20"/>
        </w:rPr>
        <w:t>.</w:t>
      </w:r>
    </w:p>
    <w:p w:rsidR="00A31ED4" w:rsidRDefault="00A31ED4" w:rsidP="00A31ED4">
      <w:pPr>
        <w:spacing w:before="10" w:after="0" w:line="250" w:lineRule="auto"/>
        <w:ind w:left="107" w:right="-54" w:firstLine="7"/>
        <w:jc w:val="both"/>
        <w:rPr>
          <w:rFonts w:ascii="Times New Roman" w:eastAsia="Times New Roman" w:hAnsi="Times New Roman" w:cs="Times New Roman"/>
          <w:sz w:val="20"/>
          <w:szCs w:val="20"/>
        </w:rPr>
      </w:pPr>
    </w:p>
    <w:p w:rsidR="00A31ED4" w:rsidRDefault="00A31ED4" w:rsidP="000B469C">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supporting data </w:t>
      </w:r>
      <w:r w:rsidRPr="003701E7">
        <w:rPr>
          <w:rFonts w:ascii="Times New Roman" w:eastAsia="Times New Roman" w:hAnsi="Times New Roman" w:cs="Times New Roman"/>
          <w:sz w:val="20"/>
          <w:szCs w:val="20"/>
        </w:rPr>
        <w:t xml:space="preserve">table (Fig. </w:t>
      </w:r>
      <w:r w:rsidR="00722810">
        <w:rPr>
          <w:rFonts w:ascii="Times New Roman" w:eastAsia="Times New Roman" w:hAnsi="Times New Roman" w:cs="Times New Roman"/>
          <w:sz w:val="20"/>
          <w:szCs w:val="20"/>
        </w:rPr>
        <w:t>2</w:t>
      </w:r>
      <w:r w:rsidRPr="003701E7">
        <w:rPr>
          <w:rFonts w:ascii="Times New Roman" w:eastAsia="Times New Roman" w:hAnsi="Times New Roman" w:cs="Times New Roman"/>
          <w:sz w:val="20"/>
          <w:szCs w:val="20"/>
        </w:rPr>
        <w:t xml:space="preserve">) illustrates which data are </w:t>
      </w:r>
      <w:r w:rsidRPr="003701E7">
        <w:rPr>
          <w:rFonts w:ascii="Times New Roman" w:eastAsia="Times New Roman" w:hAnsi="Times New Roman" w:cs="Times New Roman"/>
          <w:sz w:val="20"/>
          <w:szCs w:val="20"/>
        </w:rPr>
        <w:lastRenderedPageBreak/>
        <w:t>critical to delay and disruption analyses</w:t>
      </w:r>
      <w:r>
        <w:rPr>
          <w:rFonts w:ascii="Times New Roman" w:eastAsia="Times New Roman" w:hAnsi="Times New Roman" w:cs="Times New Roman"/>
          <w:sz w:val="20"/>
          <w:szCs w:val="20"/>
        </w:rPr>
        <w:t xml:space="preserve">. Shipyards use various semantics and proprietary methods, but the data and analyses are fundamentally similar. Critical elements for generating claims are </w:t>
      </w:r>
      <w:r>
        <w:rPr>
          <w:rFonts w:ascii="Times New Roman" w:eastAsia="Times New Roman" w:hAnsi="Times New Roman" w:cs="Times New Roman"/>
          <w:sz w:val="20"/>
          <w:szCs w:val="20"/>
        </w:rPr>
        <w:lastRenderedPageBreak/>
        <w:t>called out and represent a baseline for collecting data, as these are the building blocks for quantifying claims.</w:t>
      </w:r>
    </w:p>
    <w:p w:rsidR="00A31ED4" w:rsidRDefault="00A31ED4" w:rsidP="00A31ED4">
      <w:pPr>
        <w:spacing w:before="10" w:after="0" w:line="250" w:lineRule="auto"/>
        <w:ind w:left="107" w:right="-54" w:firstLine="7"/>
        <w:jc w:val="both"/>
        <w:rPr>
          <w:rFonts w:ascii="Times New Roman" w:eastAsia="Times New Roman" w:hAnsi="Times New Roman" w:cs="Times New Roman"/>
          <w:sz w:val="20"/>
          <w:szCs w:val="20"/>
        </w:rPr>
      </w:pPr>
    </w:p>
    <w:p w:rsidR="00722810" w:rsidRDefault="00722810" w:rsidP="00A31ED4">
      <w:pPr>
        <w:spacing w:before="10" w:after="0" w:line="250" w:lineRule="auto"/>
        <w:ind w:left="107" w:right="-54" w:firstLine="7"/>
        <w:jc w:val="both"/>
        <w:rPr>
          <w:rFonts w:ascii="Times New Roman" w:eastAsia="Times New Roman" w:hAnsi="Times New Roman" w:cs="Times New Roman"/>
          <w:sz w:val="20"/>
          <w:szCs w:val="20"/>
        </w:rPr>
        <w:sectPr w:rsidR="00722810" w:rsidSect="00ED1527">
          <w:type w:val="continuous"/>
          <w:pgSz w:w="12260" w:h="15860"/>
          <w:pgMar w:top="993" w:right="580" w:bottom="800" w:left="580" w:header="0" w:footer="918" w:gutter="0"/>
          <w:cols w:num="2" w:space="720" w:equalWidth="0">
            <w:col w:w="5321" w:space="478"/>
            <w:col w:w="5301"/>
          </w:cols>
        </w:sectPr>
      </w:pPr>
    </w:p>
    <w:p w:rsidR="00722810" w:rsidRDefault="00722810" w:rsidP="00722810">
      <w:pPr>
        <w:spacing w:before="10" w:after="0" w:line="250" w:lineRule="auto"/>
        <w:ind w:left="107" w:right="-54" w:firstLine="7"/>
        <w:jc w:val="both"/>
        <w:rPr>
          <w:rFonts w:ascii="Times New Roman" w:eastAsia="Times New Roman" w:hAnsi="Times New Roman" w:cs="Times New Roman"/>
          <w:sz w:val="20"/>
          <w:szCs w:val="20"/>
        </w:rPr>
      </w:pPr>
    </w:p>
    <w:p w:rsidR="00722810" w:rsidRDefault="00722810" w:rsidP="00722810">
      <w:pPr>
        <w:widowControl/>
        <w:spacing w:after="0" w:line="240" w:lineRule="auto"/>
        <w:ind w:left="230" w:hanging="142"/>
        <w:rPr>
          <w:rFonts w:ascii="Times New Roman" w:eastAsia="Times New Roman" w:hAnsi="Times New Roman" w:cs="Times New Roman"/>
          <w:i/>
          <w:sz w:val="16"/>
          <w:szCs w:val="16"/>
        </w:rPr>
        <w:sectPr w:rsidR="00722810" w:rsidSect="005B31C6">
          <w:type w:val="continuous"/>
          <w:pgSz w:w="12260" w:h="15860"/>
          <w:pgMar w:top="993" w:right="580" w:bottom="800" w:left="580" w:header="0" w:footer="918" w:gutter="0"/>
          <w:cols w:space="720"/>
        </w:sectPr>
      </w:pPr>
    </w:p>
    <w:tbl>
      <w:tblPr>
        <w:tblW w:w="10358" w:type="dxa"/>
        <w:jc w:val="center"/>
        <w:tblInd w:w="-132" w:type="dxa"/>
        <w:tblCellMar>
          <w:top w:w="29" w:type="dxa"/>
          <w:left w:w="86" w:type="dxa"/>
          <w:bottom w:w="29" w:type="dxa"/>
          <w:right w:w="86" w:type="dxa"/>
        </w:tblCellMar>
        <w:tblLook w:val="04A0" w:firstRow="1" w:lastRow="0" w:firstColumn="1" w:lastColumn="0" w:noHBand="0" w:noVBand="1"/>
      </w:tblPr>
      <w:tblGrid>
        <w:gridCol w:w="1339"/>
        <w:gridCol w:w="4770"/>
        <w:gridCol w:w="1620"/>
        <w:gridCol w:w="1260"/>
        <w:gridCol w:w="1369"/>
      </w:tblGrid>
      <w:tr w:rsidR="00D77673" w:rsidRPr="00947482" w:rsidTr="00D77673">
        <w:trPr>
          <w:trHeight w:val="329"/>
          <w:jc w:val="center"/>
        </w:trPr>
        <w:tc>
          <w:tcPr>
            <w:tcW w:w="1339" w:type="dxa"/>
            <w:tcBorders>
              <w:top w:val="nil"/>
              <w:left w:val="nil"/>
              <w:bottom w:val="single" w:sz="4" w:space="0" w:color="auto"/>
              <w:right w:val="single" w:sz="4" w:space="0" w:color="auto"/>
            </w:tcBorders>
            <w:shd w:val="clear" w:color="000000" w:fill="FFFFFF"/>
            <w:vAlign w:val="center"/>
            <w:hideMark/>
          </w:tcPr>
          <w:p w:rsidR="008E0C5E" w:rsidRPr="00641AA4" w:rsidRDefault="008E0C5E" w:rsidP="00785AEA">
            <w:pPr>
              <w:widowControl/>
              <w:spacing w:after="0" w:line="240" w:lineRule="auto"/>
              <w:ind w:left="230" w:hanging="142"/>
              <w:rPr>
                <w:rFonts w:ascii="Times New Roman" w:eastAsia="Times New Roman" w:hAnsi="Times New Roman" w:cs="Times New Roman"/>
                <w:i/>
                <w:sz w:val="18"/>
                <w:szCs w:val="18"/>
              </w:rPr>
            </w:pPr>
            <w:r w:rsidRPr="00641AA4">
              <w:rPr>
                <w:rFonts w:ascii="Times New Roman" w:eastAsia="Times New Roman" w:hAnsi="Times New Roman" w:cs="Times New Roman"/>
                <w:i/>
                <w:sz w:val="18"/>
                <w:szCs w:val="18"/>
              </w:rPr>
              <w:lastRenderedPageBreak/>
              <w:t>Category</w:t>
            </w:r>
          </w:p>
        </w:tc>
        <w:tc>
          <w:tcPr>
            <w:tcW w:w="4770" w:type="dxa"/>
            <w:tcBorders>
              <w:top w:val="nil"/>
              <w:left w:val="nil"/>
              <w:bottom w:val="single" w:sz="4" w:space="0" w:color="auto"/>
              <w:right w:val="single" w:sz="4" w:space="0" w:color="auto"/>
            </w:tcBorders>
            <w:shd w:val="clear" w:color="000000" w:fill="FFFFFF"/>
            <w:vAlign w:val="center"/>
            <w:hideMark/>
          </w:tcPr>
          <w:p w:rsidR="008E0C5E" w:rsidRPr="00641AA4" w:rsidRDefault="008E0C5E" w:rsidP="00785AEA">
            <w:pPr>
              <w:widowControl/>
              <w:spacing w:after="0" w:line="240" w:lineRule="auto"/>
              <w:ind w:left="175"/>
              <w:rPr>
                <w:rFonts w:ascii="Times New Roman" w:eastAsia="Times New Roman" w:hAnsi="Times New Roman" w:cs="Times New Roman"/>
                <w:i/>
                <w:sz w:val="18"/>
                <w:szCs w:val="18"/>
              </w:rPr>
            </w:pPr>
            <w:r w:rsidRPr="00641AA4">
              <w:rPr>
                <w:rFonts w:ascii="Times New Roman" w:eastAsia="Times New Roman" w:hAnsi="Times New Roman" w:cs="Times New Roman"/>
                <w:i/>
                <w:sz w:val="18"/>
                <w:szCs w:val="18"/>
              </w:rPr>
              <w:t>Supporting Data</w:t>
            </w:r>
          </w:p>
        </w:tc>
        <w:tc>
          <w:tcPr>
            <w:tcW w:w="1620" w:type="dxa"/>
            <w:tcBorders>
              <w:top w:val="nil"/>
              <w:left w:val="nil"/>
              <w:bottom w:val="single" w:sz="4" w:space="0" w:color="auto"/>
              <w:right w:val="single" w:sz="4" w:space="0" w:color="auto"/>
            </w:tcBorders>
            <w:shd w:val="clear" w:color="000000" w:fill="FFFFFF"/>
            <w:vAlign w:val="center"/>
            <w:hideMark/>
          </w:tcPr>
          <w:p w:rsidR="008E0C5E" w:rsidRPr="00641AA4" w:rsidRDefault="008E0C5E" w:rsidP="00785AEA">
            <w:pPr>
              <w:widowControl/>
              <w:spacing w:after="0" w:line="240" w:lineRule="auto"/>
              <w:jc w:val="center"/>
              <w:rPr>
                <w:rFonts w:ascii="Times New Roman" w:eastAsia="Times New Roman" w:hAnsi="Times New Roman" w:cs="Times New Roman"/>
                <w:i/>
                <w:sz w:val="18"/>
                <w:szCs w:val="18"/>
              </w:rPr>
            </w:pPr>
            <w:r w:rsidRPr="00641AA4">
              <w:rPr>
                <w:rFonts w:ascii="Times New Roman" w:eastAsia="Times New Roman" w:hAnsi="Times New Roman" w:cs="Times New Roman"/>
                <w:i/>
                <w:sz w:val="18"/>
                <w:szCs w:val="18"/>
              </w:rPr>
              <w:t>Disruption Critical</w:t>
            </w:r>
          </w:p>
        </w:tc>
        <w:tc>
          <w:tcPr>
            <w:tcW w:w="1260" w:type="dxa"/>
            <w:tcBorders>
              <w:top w:val="nil"/>
              <w:left w:val="nil"/>
              <w:bottom w:val="single" w:sz="4" w:space="0" w:color="auto"/>
              <w:right w:val="single" w:sz="4" w:space="0" w:color="auto"/>
            </w:tcBorders>
            <w:shd w:val="clear" w:color="000000" w:fill="FFFFFF"/>
            <w:vAlign w:val="center"/>
            <w:hideMark/>
          </w:tcPr>
          <w:p w:rsidR="008E0C5E" w:rsidRPr="00641AA4" w:rsidRDefault="008E0C5E" w:rsidP="00785AEA">
            <w:pPr>
              <w:widowControl/>
              <w:spacing w:after="0" w:line="240" w:lineRule="auto"/>
              <w:jc w:val="center"/>
              <w:rPr>
                <w:rFonts w:ascii="Times New Roman" w:eastAsia="Times New Roman" w:hAnsi="Times New Roman" w:cs="Times New Roman"/>
                <w:i/>
                <w:sz w:val="18"/>
                <w:szCs w:val="18"/>
              </w:rPr>
            </w:pPr>
            <w:r w:rsidRPr="00641AA4">
              <w:rPr>
                <w:rFonts w:ascii="Times New Roman" w:eastAsia="Times New Roman" w:hAnsi="Times New Roman" w:cs="Times New Roman"/>
                <w:i/>
                <w:sz w:val="18"/>
                <w:szCs w:val="18"/>
              </w:rPr>
              <w:t>Delay Critical</w:t>
            </w:r>
          </w:p>
        </w:tc>
        <w:tc>
          <w:tcPr>
            <w:tcW w:w="1369" w:type="dxa"/>
            <w:tcBorders>
              <w:top w:val="nil"/>
              <w:left w:val="nil"/>
              <w:bottom w:val="single" w:sz="4" w:space="0" w:color="auto"/>
              <w:right w:val="nil"/>
            </w:tcBorders>
            <w:shd w:val="clear" w:color="000000" w:fill="FFFFFF"/>
            <w:vAlign w:val="center"/>
            <w:hideMark/>
          </w:tcPr>
          <w:p w:rsidR="008E0C5E" w:rsidRPr="00641AA4" w:rsidRDefault="008E0C5E" w:rsidP="00785AEA">
            <w:pPr>
              <w:widowControl/>
              <w:spacing w:after="0" w:line="240" w:lineRule="auto"/>
              <w:jc w:val="center"/>
              <w:rPr>
                <w:rFonts w:ascii="Times New Roman" w:eastAsia="Times New Roman" w:hAnsi="Times New Roman" w:cs="Times New Roman"/>
                <w:i/>
                <w:sz w:val="18"/>
                <w:szCs w:val="18"/>
              </w:rPr>
            </w:pPr>
            <w:r w:rsidRPr="00641AA4">
              <w:rPr>
                <w:rFonts w:ascii="Times New Roman" w:eastAsia="Times New Roman" w:hAnsi="Times New Roman" w:cs="Times New Roman"/>
                <w:i/>
                <w:sz w:val="18"/>
                <w:szCs w:val="18"/>
              </w:rPr>
              <w:t>Data Volume</w:t>
            </w:r>
          </w:p>
        </w:tc>
      </w:tr>
      <w:tr w:rsidR="008E0C5E" w:rsidRPr="003701E7" w:rsidTr="00D77673">
        <w:trPr>
          <w:trHeight w:val="180"/>
          <w:jc w:val="center"/>
        </w:trPr>
        <w:tc>
          <w:tcPr>
            <w:tcW w:w="1339" w:type="dxa"/>
            <w:vMerge w:val="restart"/>
            <w:tcBorders>
              <w:top w:val="nil"/>
              <w:left w:val="nil"/>
              <w:bottom w:val="single" w:sz="4" w:space="0" w:color="000000"/>
              <w:right w:val="single" w:sz="4" w:space="0" w:color="auto"/>
            </w:tcBorders>
            <w:shd w:val="clear" w:color="000000" w:fill="FFFFFF"/>
            <w:vAlign w:val="center"/>
            <w:hideMark/>
          </w:tcPr>
          <w:p w:rsidR="008E0C5E" w:rsidRPr="00641AA4" w:rsidRDefault="008E0C5E" w:rsidP="00785AEA">
            <w:pPr>
              <w:widowControl/>
              <w:spacing w:after="0" w:line="240" w:lineRule="auto"/>
              <w:ind w:firstLineChars="100" w:firstLine="180"/>
              <w:rPr>
                <w:rFonts w:ascii="Times New Roman" w:eastAsia="Times New Roman" w:hAnsi="Times New Roman" w:cs="Times New Roman"/>
                <w:i/>
                <w:sz w:val="18"/>
                <w:szCs w:val="18"/>
              </w:rPr>
            </w:pPr>
            <w:r w:rsidRPr="00641AA4">
              <w:rPr>
                <w:rFonts w:ascii="Times New Roman" w:eastAsia="Times New Roman" w:hAnsi="Times New Roman" w:cs="Times New Roman"/>
                <w:i/>
                <w:sz w:val="18"/>
                <w:szCs w:val="18"/>
              </w:rPr>
              <w:t>Schedule</w:t>
            </w:r>
          </w:p>
        </w:tc>
        <w:tc>
          <w:tcPr>
            <w:tcW w:w="477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Pr>
                <w:rFonts w:ascii="Times New Roman" w:eastAsia="Times New Roman" w:hAnsi="Times New Roman" w:cs="Times New Roman"/>
                <w:sz w:val="16"/>
                <w:szCs w:val="16"/>
              </w:rPr>
              <w:t>Key Event</w:t>
            </w:r>
            <w:r w:rsidRPr="003701E7">
              <w:rPr>
                <w:rFonts w:ascii="Times New Roman" w:eastAsia="Times New Roman" w:hAnsi="Times New Roman" w:cs="Times New Roman"/>
                <w:sz w:val="16"/>
                <w:szCs w:val="16"/>
              </w:rPr>
              <w:t xml:space="preserve"> Schedules</w:t>
            </w:r>
          </w:p>
        </w:tc>
        <w:tc>
          <w:tcPr>
            <w:tcW w:w="1620" w:type="dxa"/>
            <w:tcBorders>
              <w:top w:val="nil"/>
              <w:left w:val="single" w:sz="4" w:space="0" w:color="auto"/>
              <w:bottom w:val="nil"/>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Low</w:t>
            </w:r>
          </w:p>
        </w:tc>
      </w:tr>
      <w:tr w:rsidR="008E0C5E" w:rsidRPr="003701E7" w:rsidTr="00D77673">
        <w:trPr>
          <w:trHeight w:val="180"/>
          <w:jc w:val="center"/>
        </w:trPr>
        <w:tc>
          <w:tcPr>
            <w:tcW w:w="1339" w:type="dxa"/>
            <w:vMerge/>
            <w:tcBorders>
              <w:top w:val="nil"/>
              <w:left w:val="nil"/>
              <w:bottom w:val="single" w:sz="4" w:space="0" w:color="000000"/>
              <w:right w:val="single" w:sz="4" w:space="0" w:color="auto"/>
            </w:tcBorders>
            <w:vAlign w:val="center"/>
            <w:hideMark/>
          </w:tcPr>
          <w:p w:rsidR="008E0C5E" w:rsidRPr="00641AA4" w:rsidRDefault="008E0C5E" w:rsidP="00785AEA">
            <w:pPr>
              <w:widowControl/>
              <w:spacing w:after="0" w:line="240" w:lineRule="auto"/>
              <w:rPr>
                <w:rFonts w:ascii="Times New Roman" w:eastAsia="Times New Roman" w:hAnsi="Times New Roman" w:cs="Times New Roman"/>
                <w:i/>
                <w:sz w:val="18"/>
                <w:szCs w:val="18"/>
              </w:rPr>
            </w:pPr>
          </w:p>
        </w:tc>
        <w:tc>
          <w:tcPr>
            <w:tcW w:w="477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Critical Path Schedules</w:t>
            </w:r>
          </w:p>
        </w:tc>
        <w:tc>
          <w:tcPr>
            <w:tcW w:w="1620" w:type="dxa"/>
            <w:tcBorders>
              <w:top w:val="nil"/>
              <w:left w:val="single" w:sz="4" w:space="0" w:color="auto"/>
              <w:bottom w:val="nil"/>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Low</w:t>
            </w:r>
          </w:p>
        </w:tc>
      </w:tr>
      <w:tr w:rsidR="008E0C5E" w:rsidRPr="003701E7" w:rsidTr="00D77673">
        <w:trPr>
          <w:trHeight w:val="180"/>
          <w:jc w:val="center"/>
        </w:trPr>
        <w:tc>
          <w:tcPr>
            <w:tcW w:w="1339" w:type="dxa"/>
            <w:vMerge/>
            <w:tcBorders>
              <w:top w:val="nil"/>
              <w:left w:val="nil"/>
              <w:bottom w:val="single" w:sz="4" w:space="0" w:color="000000"/>
              <w:right w:val="single" w:sz="4" w:space="0" w:color="auto"/>
            </w:tcBorders>
            <w:vAlign w:val="center"/>
            <w:hideMark/>
          </w:tcPr>
          <w:p w:rsidR="008E0C5E" w:rsidRPr="00641AA4" w:rsidRDefault="008E0C5E" w:rsidP="00785AEA">
            <w:pPr>
              <w:widowControl/>
              <w:spacing w:after="0" w:line="240" w:lineRule="auto"/>
              <w:rPr>
                <w:rFonts w:ascii="Times New Roman" w:eastAsia="Times New Roman" w:hAnsi="Times New Roman" w:cs="Times New Roman"/>
                <w:i/>
                <w:sz w:val="18"/>
                <w:szCs w:val="18"/>
              </w:rPr>
            </w:pPr>
          </w:p>
        </w:tc>
        <w:tc>
          <w:tcPr>
            <w:tcW w:w="477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Planned Durations and Sequenc</w:t>
            </w:r>
            <w:r>
              <w:rPr>
                <w:rFonts w:ascii="Times New Roman" w:eastAsia="Times New Roman" w:hAnsi="Times New Roman" w:cs="Times New Roman"/>
                <w:sz w:val="16"/>
                <w:szCs w:val="16"/>
              </w:rPr>
              <w:t>ing</w:t>
            </w:r>
          </w:p>
        </w:tc>
        <w:tc>
          <w:tcPr>
            <w:tcW w:w="1620" w:type="dxa"/>
            <w:tcBorders>
              <w:top w:val="nil"/>
              <w:left w:val="single" w:sz="4" w:space="0" w:color="auto"/>
              <w:bottom w:val="nil"/>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Low</w:t>
            </w:r>
          </w:p>
        </w:tc>
      </w:tr>
      <w:tr w:rsidR="008E0C5E" w:rsidRPr="003701E7" w:rsidTr="00D77673">
        <w:trPr>
          <w:trHeight w:val="180"/>
          <w:jc w:val="center"/>
        </w:trPr>
        <w:tc>
          <w:tcPr>
            <w:tcW w:w="1339" w:type="dxa"/>
            <w:vMerge/>
            <w:tcBorders>
              <w:top w:val="nil"/>
              <w:left w:val="nil"/>
              <w:bottom w:val="single" w:sz="4" w:space="0" w:color="000000"/>
              <w:right w:val="single" w:sz="4" w:space="0" w:color="auto"/>
            </w:tcBorders>
            <w:vAlign w:val="center"/>
            <w:hideMark/>
          </w:tcPr>
          <w:p w:rsidR="008E0C5E" w:rsidRPr="00641AA4" w:rsidRDefault="008E0C5E" w:rsidP="00785AEA">
            <w:pPr>
              <w:widowControl/>
              <w:spacing w:after="0" w:line="240" w:lineRule="auto"/>
              <w:rPr>
                <w:rFonts w:ascii="Times New Roman" w:eastAsia="Times New Roman" w:hAnsi="Times New Roman" w:cs="Times New Roman"/>
                <w:i/>
                <w:sz w:val="18"/>
                <w:szCs w:val="18"/>
              </w:rPr>
            </w:pPr>
          </w:p>
        </w:tc>
        <w:tc>
          <w:tcPr>
            <w:tcW w:w="477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Master Schedule and Changes</w:t>
            </w:r>
          </w:p>
        </w:tc>
        <w:tc>
          <w:tcPr>
            <w:tcW w:w="1620" w:type="dxa"/>
            <w:tcBorders>
              <w:top w:val="nil"/>
              <w:left w:val="single" w:sz="4" w:space="0" w:color="auto"/>
              <w:bottom w:val="nil"/>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High</w:t>
            </w:r>
          </w:p>
        </w:tc>
      </w:tr>
      <w:tr w:rsidR="008E0C5E" w:rsidRPr="003701E7" w:rsidTr="00D77673">
        <w:trPr>
          <w:trHeight w:val="180"/>
          <w:jc w:val="center"/>
        </w:trPr>
        <w:tc>
          <w:tcPr>
            <w:tcW w:w="1339" w:type="dxa"/>
            <w:vMerge/>
            <w:tcBorders>
              <w:top w:val="nil"/>
              <w:left w:val="nil"/>
              <w:bottom w:val="single" w:sz="4" w:space="0" w:color="000000"/>
              <w:right w:val="single" w:sz="4" w:space="0" w:color="auto"/>
            </w:tcBorders>
            <w:vAlign w:val="center"/>
            <w:hideMark/>
          </w:tcPr>
          <w:p w:rsidR="008E0C5E" w:rsidRPr="00641AA4" w:rsidRDefault="008E0C5E" w:rsidP="00785AEA">
            <w:pPr>
              <w:widowControl/>
              <w:spacing w:after="0" w:line="240" w:lineRule="auto"/>
              <w:rPr>
                <w:rFonts w:ascii="Times New Roman" w:eastAsia="Times New Roman" w:hAnsi="Times New Roman" w:cs="Times New Roman"/>
                <w:i/>
                <w:sz w:val="18"/>
                <w:szCs w:val="18"/>
              </w:rPr>
            </w:pPr>
          </w:p>
        </w:tc>
        <w:tc>
          <w:tcPr>
            <w:tcW w:w="477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Pre-Erection and Erection Schedules</w:t>
            </w:r>
          </w:p>
        </w:tc>
        <w:tc>
          <w:tcPr>
            <w:tcW w:w="1620" w:type="dxa"/>
            <w:tcBorders>
              <w:top w:val="nil"/>
              <w:left w:val="single" w:sz="4" w:space="0" w:color="auto"/>
              <w:bottom w:val="nil"/>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High</w:t>
            </w:r>
          </w:p>
        </w:tc>
      </w:tr>
      <w:tr w:rsidR="008E0C5E" w:rsidRPr="003701E7" w:rsidTr="00D77673">
        <w:trPr>
          <w:trHeight w:val="180"/>
          <w:jc w:val="center"/>
        </w:trPr>
        <w:tc>
          <w:tcPr>
            <w:tcW w:w="1339" w:type="dxa"/>
            <w:vMerge/>
            <w:tcBorders>
              <w:top w:val="nil"/>
              <w:left w:val="nil"/>
              <w:bottom w:val="single" w:sz="4" w:space="0" w:color="000000"/>
              <w:right w:val="single" w:sz="4" w:space="0" w:color="auto"/>
            </w:tcBorders>
            <w:vAlign w:val="center"/>
            <w:hideMark/>
          </w:tcPr>
          <w:p w:rsidR="008E0C5E" w:rsidRPr="00641AA4" w:rsidRDefault="008E0C5E" w:rsidP="00785AEA">
            <w:pPr>
              <w:widowControl/>
              <w:spacing w:after="0" w:line="240" w:lineRule="auto"/>
              <w:rPr>
                <w:rFonts w:ascii="Times New Roman" w:eastAsia="Times New Roman" w:hAnsi="Times New Roman" w:cs="Times New Roman"/>
                <w:i/>
                <w:sz w:val="18"/>
                <w:szCs w:val="18"/>
              </w:rPr>
            </w:pPr>
          </w:p>
        </w:tc>
        <w:tc>
          <w:tcPr>
            <w:tcW w:w="477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Material In-Yard Schedules</w:t>
            </w:r>
          </w:p>
        </w:tc>
        <w:tc>
          <w:tcPr>
            <w:tcW w:w="1620" w:type="dxa"/>
            <w:tcBorders>
              <w:top w:val="nil"/>
              <w:left w:val="single" w:sz="4" w:space="0" w:color="auto"/>
              <w:bottom w:val="nil"/>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High</w:t>
            </w:r>
          </w:p>
        </w:tc>
      </w:tr>
      <w:tr w:rsidR="008E0C5E" w:rsidRPr="003701E7" w:rsidTr="00D77673">
        <w:trPr>
          <w:trHeight w:val="180"/>
          <w:jc w:val="center"/>
        </w:trPr>
        <w:tc>
          <w:tcPr>
            <w:tcW w:w="1339" w:type="dxa"/>
            <w:vMerge/>
            <w:tcBorders>
              <w:top w:val="nil"/>
              <w:left w:val="nil"/>
              <w:bottom w:val="single" w:sz="4" w:space="0" w:color="000000"/>
              <w:right w:val="single" w:sz="4" w:space="0" w:color="auto"/>
            </w:tcBorders>
            <w:vAlign w:val="center"/>
            <w:hideMark/>
          </w:tcPr>
          <w:p w:rsidR="008E0C5E" w:rsidRPr="00641AA4" w:rsidRDefault="008E0C5E" w:rsidP="00785AEA">
            <w:pPr>
              <w:widowControl/>
              <w:spacing w:after="0" w:line="240" w:lineRule="auto"/>
              <w:rPr>
                <w:rFonts w:ascii="Times New Roman" w:eastAsia="Times New Roman" w:hAnsi="Times New Roman" w:cs="Times New Roman"/>
                <w:i/>
                <w:sz w:val="18"/>
                <w:szCs w:val="18"/>
              </w:rPr>
            </w:pPr>
          </w:p>
        </w:tc>
        <w:tc>
          <w:tcPr>
            <w:tcW w:w="477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Contract Modifications and Advances/Delays</w:t>
            </w:r>
          </w:p>
        </w:tc>
        <w:tc>
          <w:tcPr>
            <w:tcW w:w="1620" w:type="dxa"/>
            <w:tcBorders>
              <w:top w:val="nil"/>
              <w:left w:val="single" w:sz="4" w:space="0" w:color="auto"/>
              <w:bottom w:val="nil"/>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Medium</w:t>
            </w:r>
          </w:p>
        </w:tc>
      </w:tr>
      <w:tr w:rsidR="008E0C5E" w:rsidRPr="003701E7" w:rsidTr="00D77673">
        <w:trPr>
          <w:trHeight w:val="180"/>
          <w:jc w:val="center"/>
        </w:trPr>
        <w:tc>
          <w:tcPr>
            <w:tcW w:w="1339" w:type="dxa"/>
            <w:vMerge/>
            <w:tcBorders>
              <w:top w:val="nil"/>
              <w:left w:val="nil"/>
              <w:bottom w:val="single" w:sz="4" w:space="0" w:color="000000"/>
              <w:right w:val="single" w:sz="4" w:space="0" w:color="auto"/>
            </w:tcBorders>
            <w:vAlign w:val="center"/>
            <w:hideMark/>
          </w:tcPr>
          <w:p w:rsidR="008E0C5E" w:rsidRPr="00641AA4" w:rsidRDefault="008E0C5E" w:rsidP="00785AEA">
            <w:pPr>
              <w:widowControl/>
              <w:spacing w:after="0" w:line="240" w:lineRule="auto"/>
              <w:rPr>
                <w:rFonts w:ascii="Times New Roman" w:eastAsia="Times New Roman" w:hAnsi="Times New Roman" w:cs="Times New Roman"/>
                <w:i/>
                <w:sz w:val="18"/>
                <w:szCs w:val="18"/>
              </w:rPr>
            </w:pPr>
          </w:p>
        </w:tc>
        <w:tc>
          <w:tcPr>
            <w:tcW w:w="477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 xml:space="preserve">Test Schedule, Plans, and </w:t>
            </w:r>
            <w:r>
              <w:rPr>
                <w:rFonts w:ascii="Times New Roman" w:eastAsia="Times New Roman" w:hAnsi="Times New Roman" w:cs="Times New Roman"/>
                <w:sz w:val="16"/>
                <w:szCs w:val="16"/>
              </w:rPr>
              <w:t>Trial Sequencing</w:t>
            </w:r>
          </w:p>
        </w:tc>
        <w:tc>
          <w:tcPr>
            <w:tcW w:w="1620" w:type="dxa"/>
            <w:tcBorders>
              <w:top w:val="nil"/>
              <w:left w:val="single" w:sz="4" w:space="0" w:color="auto"/>
              <w:bottom w:val="nil"/>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Medium</w:t>
            </w:r>
          </w:p>
        </w:tc>
      </w:tr>
      <w:tr w:rsidR="008E0C5E" w:rsidRPr="003701E7" w:rsidTr="00D77673">
        <w:trPr>
          <w:trHeight w:val="180"/>
          <w:jc w:val="center"/>
        </w:trPr>
        <w:tc>
          <w:tcPr>
            <w:tcW w:w="1339" w:type="dxa"/>
            <w:vMerge/>
            <w:tcBorders>
              <w:top w:val="nil"/>
              <w:left w:val="nil"/>
              <w:bottom w:val="single" w:sz="4" w:space="0" w:color="000000"/>
              <w:right w:val="single" w:sz="4" w:space="0" w:color="auto"/>
            </w:tcBorders>
            <w:vAlign w:val="center"/>
          </w:tcPr>
          <w:p w:rsidR="008E0C5E" w:rsidRPr="00641AA4" w:rsidRDefault="008E0C5E" w:rsidP="00785AEA">
            <w:pPr>
              <w:widowControl/>
              <w:spacing w:after="0" w:line="240" w:lineRule="auto"/>
              <w:rPr>
                <w:rFonts w:ascii="Times New Roman" w:eastAsia="Times New Roman" w:hAnsi="Times New Roman" w:cs="Times New Roman"/>
                <w:i/>
                <w:sz w:val="18"/>
                <w:szCs w:val="18"/>
              </w:rPr>
            </w:pPr>
          </w:p>
        </w:tc>
        <w:tc>
          <w:tcPr>
            <w:tcW w:w="4770" w:type="dxa"/>
            <w:tcBorders>
              <w:top w:val="nil"/>
              <w:left w:val="nil"/>
              <w:bottom w:val="nil"/>
              <w:right w:val="nil"/>
            </w:tcBorders>
            <w:shd w:val="clear" w:color="000000" w:fill="FFFFFF"/>
            <w:vAlign w:val="center"/>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Pr>
                <w:rFonts w:ascii="Times New Roman" w:eastAsia="Times New Roman" w:hAnsi="Times New Roman" w:cs="Times New Roman"/>
                <w:sz w:val="16"/>
                <w:szCs w:val="16"/>
              </w:rPr>
              <w:t>Detailed Schedules by Shop, Process Lane, or Area</w:t>
            </w:r>
          </w:p>
        </w:tc>
        <w:tc>
          <w:tcPr>
            <w:tcW w:w="1620" w:type="dxa"/>
            <w:tcBorders>
              <w:top w:val="nil"/>
              <w:left w:val="single" w:sz="4" w:space="0" w:color="auto"/>
              <w:bottom w:val="nil"/>
              <w:right w:val="single" w:sz="4" w:space="0" w:color="auto"/>
            </w:tcBorders>
            <w:shd w:val="clear" w:color="000000" w:fill="FFFFFF"/>
            <w:vAlign w:val="center"/>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Medium</w:t>
            </w:r>
          </w:p>
        </w:tc>
      </w:tr>
      <w:tr w:rsidR="008E0C5E" w:rsidRPr="003701E7" w:rsidTr="00D77673">
        <w:trPr>
          <w:trHeight w:val="180"/>
          <w:jc w:val="center"/>
        </w:trPr>
        <w:tc>
          <w:tcPr>
            <w:tcW w:w="1339" w:type="dxa"/>
            <w:vMerge/>
            <w:tcBorders>
              <w:top w:val="nil"/>
              <w:left w:val="nil"/>
              <w:bottom w:val="single" w:sz="4" w:space="0" w:color="000000"/>
              <w:right w:val="single" w:sz="4" w:space="0" w:color="auto"/>
            </w:tcBorders>
            <w:vAlign w:val="center"/>
            <w:hideMark/>
          </w:tcPr>
          <w:p w:rsidR="008E0C5E" w:rsidRPr="00641AA4" w:rsidRDefault="008E0C5E" w:rsidP="00785AEA">
            <w:pPr>
              <w:widowControl/>
              <w:spacing w:after="0" w:line="240" w:lineRule="auto"/>
              <w:rPr>
                <w:rFonts w:ascii="Times New Roman" w:eastAsia="Times New Roman" w:hAnsi="Times New Roman" w:cs="Times New Roman"/>
                <w:i/>
                <w:sz w:val="18"/>
                <w:szCs w:val="18"/>
              </w:rPr>
            </w:pPr>
          </w:p>
        </w:tc>
        <w:tc>
          <w:tcPr>
            <w:tcW w:w="4770" w:type="dxa"/>
            <w:tcBorders>
              <w:top w:val="nil"/>
              <w:left w:val="nil"/>
              <w:bottom w:val="single" w:sz="4" w:space="0" w:color="auto"/>
              <w:right w:val="nil"/>
            </w:tcBorders>
            <w:shd w:val="clear" w:color="000000" w:fill="FFFFFF"/>
            <w:vAlign w:val="center"/>
            <w:hideMark/>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Compartment Schedules</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single" w:sz="4" w:space="0" w:color="auto"/>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single" w:sz="4" w:space="0" w:color="auto"/>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Medium</w:t>
            </w:r>
          </w:p>
        </w:tc>
      </w:tr>
      <w:tr w:rsidR="008E0C5E" w:rsidRPr="003701E7" w:rsidTr="00D77673">
        <w:trPr>
          <w:trHeight w:val="180"/>
          <w:jc w:val="center"/>
        </w:trPr>
        <w:tc>
          <w:tcPr>
            <w:tcW w:w="1339" w:type="dxa"/>
            <w:vMerge w:val="restart"/>
            <w:tcBorders>
              <w:top w:val="nil"/>
              <w:left w:val="nil"/>
              <w:bottom w:val="single" w:sz="4" w:space="0" w:color="000000"/>
              <w:right w:val="single" w:sz="4" w:space="0" w:color="auto"/>
            </w:tcBorders>
            <w:shd w:val="clear" w:color="000000" w:fill="FFFFFF"/>
            <w:vAlign w:val="center"/>
            <w:hideMark/>
          </w:tcPr>
          <w:p w:rsidR="008E0C5E" w:rsidRPr="00641AA4" w:rsidRDefault="008E0C5E" w:rsidP="00785AEA">
            <w:pPr>
              <w:widowControl/>
              <w:spacing w:after="0" w:line="240" w:lineRule="auto"/>
              <w:ind w:firstLineChars="100" w:firstLine="180"/>
              <w:rPr>
                <w:rFonts w:ascii="Times New Roman" w:eastAsia="Times New Roman" w:hAnsi="Times New Roman" w:cs="Times New Roman"/>
                <w:i/>
                <w:sz w:val="18"/>
                <w:szCs w:val="18"/>
              </w:rPr>
            </w:pPr>
            <w:r w:rsidRPr="00641AA4">
              <w:rPr>
                <w:rFonts w:ascii="Times New Roman" w:eastAsia="Times New Roman" w:hAnsi="Times New Roman" w:cs="Times New Roman"/>
                <w:i/>
                <w:sz w:val="18"/>
                <w:szCs w:val="18"/>
              </w:rPr>
              <w:t>Manpower</w:t>
            </w:r>
          </w:p>
        </w:tc>
        <w:tc>
          <w:tcPr>
            <w:tcW w:w="4770" w:type="dxa"/>
            <w:tcBorders>
              <w:top w:val="nil"/>
              <w:left w:val="nil"/>
              <w:bottom w:val="nil"/>
              <w:right w:val="nil"/>
            </w:tcBorders>
            <w:shd w:val="clear" w:color="000000" w:fill="FFFFFF"/>
            <w:vAlign w:val="center"/>
            <w:hideMark/>
          </w:tcPr>
          <w:p w:rsidR="008E0C5E" w:rsidRPr="003701E7" w:rsidRDefault="008E0C5E" w:rsidP="00D77673">
            <w:pPr>
              <w:widowControl/>
              <w:spacing w:after="0" w:line="240" w:lineRule="auto"/>
              <w:ind w:left="141" w:firstLineChars="10" w:firstLine="16"/>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 xml:space="preserve">Manning </w:t>
            </w:r>
            <w:r>
              <w:rPr>
                <w:rFonts w:ascii="Times New Roman" w:eastAsia="Times New Roman" w:hAnsi="Times New Roman" w:cs="Times New Roman"/>
                <w:sz w:val="16"/>
                <w:szCs w:val="16"/>
              </w:rPr>
              <w:t>Supply/Demand Forecast and History</w:t>
            </w:r>
          </w:p>
        </w:tc>
        <w:tc>
          <w:tcPr>
            <w:tcW w:w="1620" w:type="dxa"/>
            <w:tcBorders>
              <w:top w:val="nil"/>
              <w:left w:val="single" w:sz="4" w:space="0" w:color="auto"/>
              <w:bottom w:val="nil"/>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Medium</w:t>
            </w:r>
          </w:p>
        </w:tc>
      </w:tr>
      <w:tr w:rsidR="008E0C5E" w:rsidRPr="003701E7" w:rsidTr="00D77673">
        <w:trPr>
          <w:trHeight w:val="180"/>
          <w:jc w:val="center"/>
        </w:trPr>
        <w:tc>
          <w:tcPr>
            <w:tcW w:w="1339" w:type="dxa"/>
            <w:vMerge/>
            <w:tcBorders>
              <w:top w:val="nil"/>
              <w:left w:val="nil"/>
              <w:bottom w:val="single" w:sz="4" w:space="0" w:color="000000"/>
              <w:right w:val="single" w:sz="4" w:space="0" w:color="auto"/>
            </w:tcBorders>
            <w:vAlign w:val="center"/>
            <w:hideMark/>
          </w:tcPr>
          <w:p w:rsidR="008E0C5E" w:rsidRPr="00641AA4" w:rsidRDefault="008E0C5E" w:rsidP="00785AEA">
            <w:pPr>
              <w:widowControl/>
              <w:spacing w:after="0" w:line="240" w:lineRule="auto"/>
              <w:rPr>
                <w:rFonts w:ascii="Times New Roman" w:eastAsia="Times New Roman" w:hAnsi="Times New Roman" w:cs="Times New Roman"/>
                <w:i/>
                <w:sz w:val="18"/>
                <w:szCs w:val="18"/>
              </w:rPr>
            </w:pPr>
          </w:p>
        </w:tc>
        <w:tc>
          <w:tcPr>
            <w:tcW w:w="4770" w:type="dxa"/>
            <w:tcBorders>
              <w:top w:val="nil"/>
              <w:left w:val="nil"/>
              <w:bottom w:val="nil"/>
              <w:right w:val="nil"/>
            </w:tcBorders>
            <w:shd w:val="clear" w:color="000000" w:fill="FFFFFF"/>
            <w:vAlign w:val="center"/>
            <w:hideMark/>
          </w:tcPr>
          <w:p w:rsidR="008E0C5E" w:rsidRPr="003701E7" w:rsidRDefault="008E0C5E" w:rsidP="00D77673">
            <w:pPr>
              <w:widowControl/>
              <w:spacing w:after="0" w:line="240" w:lineRule="auto"/>
              <w:ind w:left="141" w:firstLineChars="10" w:firstLine="16"/>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Level of Effort Hours Summary by Departments</w:t>
            </w:r>
            <w:r>
              <w:rPr>
                <w:rFonts w:ascii="Times New Roman" w:eastAsia="Times New Roman" w:hAnsi="Times New Roman" w:cs="Times New Roman"/>
                <w:sz w:val="16"/>
                <w:szCs w:val="16"/>
              </w:rPr>
              <w:t>/Tasks</w:t>
            </w:r>
          </w:p>
        </w:tc>
        <w:tc>
          <w:tcPr>
            <w:tcW w:w="1620" w:type="dxa"/>
            <w:tcBorders>
              <w:top w:val="nil"/>
              <w:left w:val="single" w:sz="4" w:space="0" w:color="auto"/>
              <w:bottom w:val="nil"/>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Medium</w:t>
            </w:r>
          </w:p>
        </w:tc>
      </w:tr>
      <w:tr w:rsidR="008E0C5E" w:rsidRPr="003701E7" w:rsidTr="00D77673">
        <w:trPr>
          <w:trHeight w:val="180"/>
          <w:jc w:val="center"/>
        </w:trPr>
        <w:tc>
          <w:tcPr>
            <w:tcW w:w="1339" w:type="dxa"/>
            <w:vMerge/>
            <w:tcBorders>
              <w:top w:val="nil"/>
              <w:left w:val="nil"/>
              <w:bottom w:val="single" w:sz="4" w:space="0" w:color="000000"/>
              <w:right w:val="single" w:sz="4" w:space="0" w:color="auto"/>
            </w:tcBorders>
            <w:vAlign w:val="center"/>
            <w:hideMark/>
          </w:tcPr>
          <w:p w:rsidR="008E0C5E" w:rsidRPr="00641AA4" w:rsidRDefault="008E0C5E" w:rsidP="00785AEA">
            <w:pPr>
              <w:widowControl/>
              <w:spacing w:after="0" w:line="240" w:lineRule="auto"/>
              <w:rPr>
                <w:rFonts w:ascii="Times New Roman" w:eastAsia="Times New Roman" w:hAnsi="Times New Roman" w:cs="Times New Roman"/>
                <w:i/>
                <w:sz w:val="18"/>
                <w:szCs w:val="18"/>
              </w:rPr>
            </w:pPr>
          </w:p>
        </w:tc>
        <w:tc>
          <w:tcPr>
            <w:tcW w:w="4770" w:type="dxa"/>
            <w:tcBorders>
              <w:top w:val="nil"/>
              <w:left w:val="nil"/>
              <w:bottom w:val="single" w:sz="4" w:space="0" w:color="auto"/>
              <w:right w:val="nil"/>
            </w:tcBorders>
            <w:shd w:val="clear" w:color="000000" w:fill="FFFFFF"/>
            <w:vAlign w:val="center"/>
            <w:hideMark/>
          </w:tcPr>
          <w:p w:rsidR="008E0C5E" w:rsidRPr="003701E7" w:rsidRDefault="008E0C5E" w:rsidP="00D77673">
            <w:pPr>
              <w:widowControl/>
              <w:spacing w:after="0" w:line="240" w:lineRule="auto"/>
              <w:ind w:left="141" w:firstLineChars="10" w:firstLine="16"/>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 xml:space="preserve">Direct Labor, Overtime, and Rework by </w:t>
            </w:r>
            <w:r>
              <w:rPr>
                <w:rFonts w:ascii="Times New Roman" w:eastAsia="Times New Roman" w:hAnsi="Times New Roman" w:cs="Times New Roman"/>
                <w:sz w:val="16"/>
                <w:szCs w:val="16"/>
              </w:rPr>
              <w:t>work breakdown structure</w:t>
            </w:r>
            <w:r w:rsidRPr="003701E7">
              <w:rPr>
                <w:rFonts w:ascii="Times New Roman" w:eastAsia="Times New Roman" w:hAnsi="Times New Roman" w:cs="Times New Roman"/>
                <w:sz w:val="16"/>
                <w:szCs w:val="16"/>
              </w:rPr>
              <w:t xml:space="preserve">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single" w:sz="4" w:space="0" w:color="auto"/>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single" w:sz="4" w:space="0" w:color="auto"/>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Medium</w:t>
            </w:r>
          </w:p>
        </w:tc>
      </w:tr>
      <w:tr w:rsidR="008E0C5E" w:rsidRPr="003701E7" w:rsidTr="00D77673">
        <w:trPr>
          <w:trHeight w:val="180"/>
          <w:jc w:val="center"/>
        </w:trPr>
        <w:tc>
          <w:tcPr>
            <w:tcW w:w="1339" w:type="dxa"/>
            <w:vMerge w:val="restart"/>
            <w:tcBorders>
              <w:top w:val="nil"/>
              <w:left w:val="nil"/>
              <w:bottom w:val="single" w:sz="4" w:space="0" w:color="000000"/>
              <w:right w:val="single" w:sz="4" w:space="0" w:color="auto"/>
            </w:tcBorders>
            <w:shd w:val="clear" w:color="000000" w:fill="FFFFFF"/>
            <w:vAlign w:val="center"/>
            <w:hideMark/>
          </w:tcPr>
          <w:p w:rsidR="008E0C5E" w:rsidRPr="00641AA4" w:rsidRDefault="008E0C5E" w:rsidP="00785AEA">
            <w:pPr>
              <w:widowControl/>
              <w:spacing w:after="0" w:line="240" w:lineRule="auto"/>
              <w:ind w:firstLineChars="100" w:firstLine="180"/>
              <w:rPr>
                <w:rFonts w:ascii="Times New Roman" w:eastAsia="Times New Roman" w:hAnsi="Times New Roman" w:cs="Times New Roman"/>
                <w:i/>
                <w:sz w:val="18"/>
                <w:szCs w:val="18"/>
              </w:rPr>
            </w:pPr>
            <w:r w:rsidRPr="00641AA4">
              <w:rPr>
                <w:rFonts w:ascii="Times New Roman" w:eastAsia="Times New Roman" w:hAnsi="Times New Roman" w:cs="Times New Roman"/>
                <w:i/>
                <w:sz w:val="18"/>
                <w:szCs w:val="18"/>
              </w:rPr>
              <w:t>Performance</w:t>
            </w:r>
          </w:p>
        </w:tc>
        <w:tc>
          <w:tcPr>
            <w:tcW w:w="477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 xml:space="preserve">Cost/Schedule Performance Reports </w:t>
            </w:r>
          </w:p>
        </w:tc>
        <w:tc>
          <w:tcPr>
            <w:tcW w:w="1620" w:type="dxa"/>
            <w:tcBorders>
              <w:top w:val="nil"/>
              <w:left w:val="single" w:sz="4" w:space="0" w:color="auto"/>
              <w:bottom w:val="nil"/>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Medium</w:t>
            </w:r>
          </w:p>
        </w:tc>
      </w:tr>
      <w:tr w:rsidR="008E0C5E" w:rsidRPr="003701E7" w:rsidTr="00D77673">
        <w:trPr>
          <w:trHeight w:val="180"/>
          <w:jc w:val="center"/>
        </w:trPr>
        <w:tc>
          <w:tcPr>
            <w:tcW w:w="1339" w:type="dxa"/>
            <w:vMerge/>
            <w:tcBorders>
              <w:top w:val="nil"/>
              <w:left w:val="nil"/>
              <w:bottom w:val="single" w:sz="4" w:space="0" w:color="000000"/>
              <w:right w:val="single" w:sz="4" w:space="0" w:color="auto"/>
            </w:tcBorders>
            <w:vAlign w:val="center"/>
            <w:hideMark/>
          </w:tcPr>
          <w:p w:rsidR="008E0C5E" w:rsidRPr="00641AA4" w:rsidRDefault="008E0C5E" w:rsidP="00785AEA">
            <w:pPr>
              <w:widowControl/>
              <w:spacing w:after="0" w:line="240" w:lineRule="auto"/>
              <w:rPr>
                <w:rFonts w:ascii="Times New Roman" w:eastAsia="Times New Roman" w:hAnsi="Times New Roman" w:cs="Times New Roman"/>
                <w:i/>
                <w:sz w:val="18"/>
                <w:szCs w:val="18"/>
              </w:rPr>
            </w:pPr>
          </w:p>
        </w:tc>
        <w:tc>
          <w:tcPr>
            <w:tcW w:w="477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Pr>
                <w:rFonts w:ascii="Times New Roman" w:eastAsia="Times New Roman" w:hAnsi="Times New Roman" w:cs="Times New Roman"/>
                <w:sz w:val="16"/>
                <w:szCs w:val="16"/>
              </w:rPr>
              <w:t>Earned Value Database (EVMS in Government Contracts)</w:t>
            </w:r>
          </w:p>
        </w:tc>
        <w:tc>
          <w:tcPr>
            <w:tcW w:w="1620" w:type="dxa"/>
            <w:tcBorders>
              <w:top w:val="nil"/>
              <w:left w:val="single" w:sz="4" w:space="0" w:color="auto"/>
              <w:bottom w:val="nil"/>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High</w:t>
            </w:r>
          </w:p>
        </w:tc>
      </w:tr>
      <w:tr w:rsidR="008E0C5E" w:rsidRPr="003701E7" w:rsidTr="00D77673">
        <w:trPr>
          <w:trHeight w:val="180"/>
          <w:jc w:val="center"/>
        </w:trPr>
        <w:tc>
          <w:tcPr>
            <w:tcW w:w="1339" w:type="dxa"/>
            <w:vMerge/>
            <w:tcBorders>
              <w:top w:val="nil"/>
              <w:left w:val="nil"/>
              <w:bottom w:val="single" w:sz="4" w:space="0" w:color="000000"/>
              <w:right w:val="single" w:sz="4" w:space="0" w:color="auto"/>
            </w:tcBorders>
            <w:vAlign w:val="center"/>
          </w:tcPr>
          <w:p w:rsidR="008E0C5E" w:rsidRPr="00641AA4" w:rsidRDefault="008E0C5E" w:rsidP="00785AEA">
            <w:pPr>
              <w:widowControl/>
              <w:spacing w:after="0" w:line="240" w:lineRule="auto"/>
              <w:rPr>
                <w:rFonts w:ascii="Times New Roman" w:eastAsia="Times New Roman" w:hAnsi="Times New Roman" w:cs="Times New Roman"/>
                <w:i/>
                <w:sz w:val="18"/>
                <w:szCs w:val="18"/>
              </w:rPr>
            </w:pPr>
          </w:p>
        </w:tc>
        <w:tc>
          <w:tcPr>
            <w:tcW w:w="4770" w:type="dxa"/>
            <w:tcBorders>
              <w:top w:val="nil"/>
              <w:left w:val="nil"/>
              <w:bottom w:val="nil"/>
              <w:right w:val="nil"/>
            </w:tcBorders>
            <w:shd w:val="clear" w:color="000000" w:fill="FFFFFF"/>
            <w:vAlign w:val="center"/>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Program and Business Manage</w:t>
            </w:r>
            <w:r>
              <w:rPr>
                <w:rFonts w:ascii="Times New Roman" w:eastAsia="Times New Roman" w:hAnsi="Times New Roman" w:cs="Times New Roman"/>
                <w:sz w:val="16"/>
                <w:szCs w:val="16"/>
              </w:rPr>
              <w:t>ment</w:t>
            </w:r>
            <w:r w:rsidRPr="003701E7">
              <w:rPr>
                <w:rFonts w:ascii="Times New Roman" w:eastAsia="Times New Roman" w:hAnsi="Times New Roman" w:cs="Times New Roman"/>
                <w:sz w:val="16"/>
                <w:szCs w:val="16"/>
              </w:rPr>
              <w:t xml:space="preserve"> Reports</w:t>
            </w:r>
          </w:p>
        </w:tc>
        <w:tc>
          <w:tcPr>
            <w:tcW w:w="1620" w:type="dxa"/>
            <w:tcBorders>
              <w:top w:val="nil"/>
              <w:left w:val="single" w:sz="4" w:space="0" w:color="auto"/>
              <w:bottom w:val="nil"/>
              <w:right w:val="single" w:sz="4" w:space="0" w:color="auto"/>
            </w:tcBorders>
            <w:shd w:val="clear" w:color="000000" w:fill="FFFFFF"/>
            <w:vAlign w:val="center"/>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Medium</w:t>
            </w:r>
          </w:p>
        </w:tc>
      </w:tr>
      <w:tr w:rsidR="008E0C5E" w:rsidRPr="003701E7" w:rsidTr="00D77673">
        <w:trPr>
          <w:trHeight w:val="180"/>
          <w:jc w:val="center"/>
        </w:trPr>
        <w:tc>
          <w:tcPr>
            <w:tcW w:w="1339" w:type="dxa"/>
            <w:vMerge/>
            <w:tcBorders>
              <w:top w:val="nil"/>
              <w:left w:val="nil"/>
              <w:bottom w:val="single" w:sz="4" w:space="0" w:color="000000"/>
              <w:right w:val="single" w:sz="4" w:space="0" w:color="auto"/>
            </w:tcBorders>
            <w:vAlign w:val="center"/>
            <w:hideMark/>
          </w:tcPr>
          <w:p w:rsidR="008E0C5E" w:rsidRPr="00641AA4" w:rsidRDefault="008E0C5E" w:rsidP="00785AEA">
            <w:pPr>
              <w:widowControl/>
              <w:spacing w:after="0" w:line="240" w:lineRule="auto"/>
              <w:rPr>
                <w:rFonts w:ascii="Times New Roman" w:eastAsia="Times New Roman" w:hAnsi="Times New Roman" w:cs="Times New Roman"/>
                <w:i/>
                <w:sz w:val="18"/>
                <w:szCs w:val="18"/>
              </w:rPr>
            </w:pPr>
          </w:p>
        </w:tc>
        <w:tc>
          <w:tcPr>
            <w:tcW w:w="4770" w:type="dxa"/>
            <w:tcBorders>
              <w:top w:val="nil"/>
              <w:left w:val="nil"/>
              <w:bottom w:val="single" w:sz="4" w:space="0" w:color="auto"/>
              <w:right w:val="nil"/>
            </w:tcBorders>
            <w:shd w:val="clear" w:color="000000" w:fill="FFFFFF"/>
            <w:vAlign w:val="center"/>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Work Package/Bill Database</w:t>
            </w:r>
          </w:p>
        </w:tc>
        <w:tc>
          <w:tcPr>
            <w:tcW w:w="1620" w:type="dxa"/>
            <w:tcBorders>
              <w:top w:val="nil"/>
              <w:left w:val="single" w:sz="4" w:space="0" w:color="auto"/>
              <w:bottom w:val="single" w:sz="4" w:space="0" w:color="auto"/>
              <w:right w:val="single" w:sz="4" w:space="0" w:color="auto"/>
            </w:tcBorders>
            <w:shd w:val="clear" w:color="000000" w:fill="FFFFFF"/>
            <w:vAlign w:val="center"/>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single" w:sz="4" w:space="0" w:color="auto"/>
              <w:right w:val="nil"/>
            </w:tcBorders>
            <w:shd w:val="clear" w:color="000000" w:fill="FFFFFF"/>
            <w:vAlign w:val="center"/>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single" w:sz="4" w:space="0" w:color="auto"/>
              <w:right w:val="nil"/>
            </w:tcBorders>
            <w:shd w:val="clear" w:color="000000" w:fill="FFFFFF"/>
            <w:vAlign w:val="center"/>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High</w:t>
            </w:r>
          </w:p>
        </w:tc>
      </w:tr>
      <w:tr w:rsidR="008E0C5E" w:rsidRPr="003701E7" w:rsidTr="00D77673">
        <w:trPr>
          <w:trHeight w:val="180"/>
          <w:jc w:val="center"/>
        </w:trPr>
        <w:tc>
          <w:tcPr>
            <w:tcW w:w="1339" w:type="dxa"/>
            <w:vMerge w:val="restart"/>
            <w:tcBorders>
              <w:top w:val="nil"/>
              <w:left w:val="nil"/>
              <w:bottom w:val="single" w:sz="4" w:space="0" w:color="000000"/>
              <w:right w:val="single" w:sz="4" w:space="0" w:color="auto"/>
            </w:tcBorders>
            <w:shd w:val="clear" w:color="000000" w:fill="FFFFFF"/>
            <w:vAlign w:val="center"/>
            <w:hideMark/>
          </w:tcPr>
          <w:p w:rsidR="008E0C5E" w:rsidRPr="00641AA4" w:rsidRDefault="008E0C5E" w:rsidP="00785AEA">
            <w:pPr>
              <w:widowControl/>
              <w:spacing w:after="0" w:line="240" w:lineRule="auto"/>
              <w:ind w:firstLineChars="100" w:firstLine="180"/>
              <w:rPr>
                <w:rFonts w:ascii="Times New Roman" w:eastAsia="Times New Roman" w:hAnsi="Times New Roman" w:cs="Times New Roman"/>
                <w:i/>
                <w:sz w:val="18"/>
                <w:szCs w:val="18"/>
              </w:rPr>
            </w:pPr>
            <w:r w:rsidRPr="00641AA4">
              <w:rPr>
                <w:rFonts w:ascii="Times New Roman" w:eastAsia="Times New Roman" w:hAnsi="Times New Roman" w:cs="Times New Roman"/>
                <w:i/>
                <w:sz w:val="18"/>
                <w:szCs w:val="18"/>
              </w:rPr>
              <w:t>Shipbuilding</w:t>
            </w:r>
          </w:p>
          <w:p w:rsidR="008E0C5E" w:rsidRPr="00641AA4" w:rsidRDefault="008E0C5E" w:rsidP="00785AEA">
            <w:pPr>
              <w:widowControl/>
              <w:spacing w:after="0" w:line="240" w:lineRule="auto"/>
              <w:ind w:firstLineChars="100" w:firstLine="180"/>
              <w:rPr>
                <w:rFonts w:ascii="Times New Roman" w:eastAsia="Times New Roman" w:hAnsi="Times New Roman" w:cs="Times New Roman"/>
                <w:i/>
                <w:sz w:val="18"/>
                <w:szCs w:val="18"/>
              </w:rPr>
            </w:pPr>
            <w:r w:rsidRPr="00641AA4">
              <w:rPr>
                <w:rFonts w:ascii="Times New Roman" w:eastAsia="Times New Roman" w:hAnsi="Times New Roman" w:cs="Times New Roman"/>
                <w:i/>
                <w:sz w:val="18"/>
                <w:szCs w:val="18"/>
              </w:rPr>
              <w:t>Facilities</w:t>
            </w:r>
          </w:p>
        </w:tc>
        <w:tc>
          <w:tcPr>
            <w:tcW w:w="4770" w:type="dxa"/>
            <w:tcBorders>
              <w:top w:val="nil"/>
              <w:left w:val="nil"/>
              <w:bottom w:val="nil"/>
              <w:right w:val="nil"/>
            </w:tcBorders>
            <w:shd w:val="clear" w:color="000000" w:fill="FFFFFF"/>
            <w:vAlign w:val="center"/>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Shop Demand and Capacity Including Shutdowns</w:t>
            </w:r>
          </w:p>
        </w:tc>
        <w:tc>
          <w:tcPr>
            <w:tcW w:w="1620" w:type="dxa"/>
            <w:tcBorders>
              <w:top w:val="nil"/>
              <w:left w:val="single" w:sz="4" w:space="0" w:color="auto"/>
              <w:bottom w:val="nil"/>
              <w:right w:val="single" w:sz="4" w:space="0" w:color="auto"/>
            </w:tcBorders>
            <w:shd w:val="clear" w:color="000000" w:fill="FFFFFF"/>
            <w:vAlign w:val="center"/>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Low</w:t>
            </w:r>
          </w:p>
        </w:tc>
      </w:tr>
      <w:tr w:rsidR="008E0C5E" w:rsidRPr="003701E7" w:rsidTr="00D77673">
        <w:trPr>
          <w:trHeight w:val="180"/>
          <w:jc w:val="center"/>
        </w:trPr>
        <w:tc>
          <w:tcPr>
            <w:tcW w:w="1339" w:type="dxa"/>
            <w:vMerge/>
            <w:tcBorders>
              <w:top w:val="nil"/>
              <w:left w:val="nil"/>
              <w:bottom w:val="single" w:sz="4" w:space="0" w:color="000000"/>
              <w:right w:val="single" w:sz="4" w:space="0" w:color="auto"/>
            </w:tcBorders>
            <w:vAlign w:val="center"/>
            <w:hideMark/>
          </w:tcPr>
          <w:p w:rsidR="008E0C5E" w:rsidRPr="00641AA4" w:rsidRDefault="008E0C5E" w:rsidP="00785AEA">
            <w:pPr>
              <w:widowControl/>
              <w:spacing w:after="0" w:line="240" w:lineRule="auto"/>
              <w:rPr>
                <w:rFonts w:ascii="Times New Roman" w:eastAsia="Times New Roman" w:hAnsi="Times New Roman" w:cs="Times New Roman"/>
                <w:i/>
                <w:sz w:val="18"/>
                <w:szCs w:val="18"/>
              </w:rPr>
            </w:pPr>
          </w:p>
        </w:tc>
        <w:tc>
          <w:tcPr>
            <w:tcW w:w="477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Outsourcing Statements of Work</w:t>
            </w:r>
          </w:p>
        </w:tc>
        <w:tc>
          <w:tcPr>
            <w:tcW w:w="1620" w:type="dxa"/>
            <w:tcBorders>
              <w:top w:val="nil"/>
              <w:left w:val="single" w:sz="4" w:space="0" w:color="auto"/>
              <w:bottom w:val="nil"/>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Medium</w:t>
            </w:r>
          </w:p>
        </w:tc>
      </w:tr>
      <w:tr w:rsidR="008E0C5E" w:rsidRPr="003701E7" w:rsidTr="00D77673">
        <w:trPr>
          <w:trHeight w:val="180"/>
          <w:jc w:val="center"/>
        </w:trPr>
        <w:tc>
          <w:tcPr>
            <w:tcW w:w="1339" w:type="dxa"/>
            <w:vMerge/>
            <w:tcBorders>
              <w:top w:val="nil"/>
              <w:left w:val="nil"/>
              <w:bottom w:val="single" w:sz="4" w:space="0" w:color="000000"/>
              <w:right w:val="single" w:sz="4" w:space="0" w:color="auto"/>
            </w:tcBorders>
            <w:vAlign w:val="center"/>
            <w:hideMark/>
          </w:tcPr>
          <w:p w:rsidR="008E0C5E" w:rsidRPr="00641AA4" w:rsidRDefault="008E0C5E" w:rsidP="00785AEA">
            <w:pPr>
              <w:widowControl/>
              <w:spacing w:after="0" w:line="240" w:lineRule="auto"/>
              <w:rPr>
                <w:rFonts w:ascii="Times New Roman" w:eastAsia="Times New Roman" w:hAnsi="Times New Roman" w:cs="Times New Roman"/>
                <w:i/>
                <w:sz w:val="18"/>
                <w:szCs w:val="18"/>
              </w:rPr>
            </w:pPr>
          </w:p>
        </w:tc>
        <w:tc>
          <w:tcPr>
            <w:tcW w:w="4770" w:type="dxa"/>
            <w:tcBorders>
              <w:top w:val="nil"/>
              <w:left w:val="nil"/>
              <w:bottom w:val="single" w:sz="4" w:space="0" w:color="auto"/>
              <w:right w:val="nil"/>
            </w:tcBorders>
            <w:shd w:val="clear" w:color="000000" w:fill="FFFFFF"/>
            <w:vAlign w:val="center"/>
            <w:hideMark/>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Facilities and Capital Equipment Upgrades</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single" w:sz="4" w:space="0" w:color="auto"/>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single" w:sz="4" w:space="0" w:color="auto"/>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Low</w:t>
            </w:r>
          </w:p>
        </w:tc>
      </w:tr>
      <w:tr w:rsidR="008E0C5E" w:rsidRPr="003701E7" w:rsidTr="00D77673">
        <w:trPr>
          <w:trHeight w:val="180"/>
          <w:jc w:val="center"/>
        </w:trPr>
        <w:tc>
          <w:tcPr>
            <w:tcW w:w="1339" w:type="dxa"/>
            <w:vMerge w:val="restart"/>
            <w:tcBorders>
              <w:top w:val="nil"/>
              <w:left w:val="nil"/>
              <w:bottom w:val="nil"/>
              <w:right w:val="single" w:sz="4" w:space="0" w:color="auto"/>
            </w:tcBorders>
            <w:shd w:val="clear" w:color="000000" w:fill="FFFFFF"/>
            <w:vAlign w:val="center"/>
            <w:hideMark/>
          </w:tcPr>
          <w:p w:rsidR="008E0C5E" w:rsidRPr="00641AA4" w:rsidRDefault="008E0C5E" w:rsidP="00785AEA">
            <w:pPr>
              <w:widowControl/>
              <w:spacing w:after="0" w:line="240" w:lineRule="auto"/>
              <w:ind w:firstLineChars="100" w:firstLine="180"/>
              <w:rPr>
                <w:rFonts w:ascii="Times New Roman" w:eastAsia="Times New Roman" w:hAnsi="Times New Roman" w:cs="Times New Roman"/>
                <w:i/>
                <w:sz w:val="18"/>
                <w:szCs w:val="18"/>
              </w:rPr>
            </w:pPr>
            <w:r w:rsidRPr="00641AA4">
              <w:rPr>
                <w:rFonts w:ascii="Times New Roman" w:eastAsia="Times New Roman" w:hAnsi="Times New Roman" w:cs="Times New Roman"/>
                <w:i/>
                <w:sz w:val="18"/>
                <w:szCs w:val="18"/>
              </w:rPr>
              <w:t>Accounting</w:t>
            </w:r>
          </w:p>
        </w:tc>
        <w:tc>
          <w:tcPr>
            <w:tcW w:w="477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Historical Returned Cost Data</w:t>
            </w:r>
          </w:p>
        </w:tc>
        <w:tc>
          <w:tcPr>
            <w:tcW w:w="1620" w:type="dxa"/>
            <w:tcBorders>
              <w:top w:val="nil"/>
              <w:left w:val="single" w:sz="4" w:space="0" w:color="auto"/>
              <w:bottom w:val="nil"/>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Medium</w:t>
            </w:r>
          </w:p>
        </w:tc>
      </w:tr>
      <w:tr w:rsidR="008E0C5E" w:rsidRPr="003701E7" w:rsidTr="00D77673">
        <w:trPr>
          <w:trHeight w:val="180"/>
          <w:jc w:val="center"/>
        </w:trPr>
        <w:tc>
          <w:tcPr>
            <w:tcW w:w="1339" w:type="dxa"/>
            <w:vMerge/>
            <w:tcBorders>
              <w:top w:val="nil"/>
              <w:left w:val="nil"/>
              <w:bottom w:val="nil"/>
              <w:right w:val="single" w:sz="4" w:space="0" w:color="auto"/>
            </w:tcBorders>
            <w:vAlign w:val="center"/>
            <w:hideMark/>
          </w:tcPr>
          <w:p w:rsidR="008E0C5E" w:rsidRPr="003701E7" w:rsidRDefault="008E0C5E" w:rsidP="00785AEA">
            <w:pPr>
              <w:widowControl/>
              <w:spacing w:after="0" w:line="240" w:lineRule="auto"/>
              <w:rPr>
                <w:rFonts w:ascii="Times New Roman" w:eastAsia="Times New Roman" w:hAnsi="Times New Roman" w:cs="Times New Roman"/>
                <w:sz w:val="16"/>
                <w:szCs w:val="16"/>
              </w:rPr>
            </w:pPr>
          </w:p>
        </w:tc>
        <w:tc>
          <w:tcPr>
            <w:tcW w:w="477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 xml:space="preserve">Annual </w:t>
            </w:r>
            <w:r>
              <w:rPr>
                <w:rFonts w:ascii="Times New Roman" w:eastAsia="Times New Roman" w:hAnsi="Times New Roman" w:cs="Times New Roman"/>
                <w:sz w:val="16"/>
                <w:szCs w:val="16"/>
              </w:rPr>
              <w:t xml:space="preserve">Operating </w:t>
            </w:r>
            <w:r w:rsidRPr="003701E7">
              <w:rPr>
                <w:rFonts w:ascii="Times New Roman" w:eastAsia="Times New Roman" w:hAnsi="Times New Roman" w:cs="Times New Roman"/>
                <w:sz w:val="16"/>
                <w:szCs w:val="16"/>
              </w:rPr>
              <w:t>Budget</w:t>
            </w:r>
            <w:r>
              <w:rPr>
                <w:rFonts w:ascii="Times New Roman" w:eastAsia="Times New Roman" w:hAnsi="Times New Roman" w:cs="Times New Roman"/>
                <w:sz w:val="16"/>
                <w:szCs w:val="16"/>
              </w:rPr>
              <w:t>, Allocations,</w:t>
            </w:r>
            <w:r w:rsidRPr="003701E7">
              <w:rPr>
                <w:rFonts w:ascii="Times New Roman" w:eastAsia="Times New Roman" w:hAnsi="Times New Roman" w:cs="Times New Roman"/>
                <w:sz w:val="16"/>
                <w:szCs w:val="16"/>
              </w:rPr>
              <w:t xml:space="preserve"> and Changes</w:t>
            </w:r>
          </w:p>
        </w:tc>
        <w:tc>
          <w:tcPr>
            <w:tcW w:w="1620" w:type="dxa"/>
            <w:tcBorders>
              <w:top w:val="nil"/>
              <w:left w:val="single" w:sz="4" w:space="0" w:color="auto"/>
              <w:bottom w:val="nil"/>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Medium</w:t>
            </w:r>
          </w:p>
        </w:tc>
      </w:tr>
      <w:tr w:rsidR="008E0C5E" w:rsidRPr="003701E7" w:rsidTr="00D77673">
        <w:trPr>
          <w:trHeight w:val="180"/>
          <w:jc w:val="center"/>
        </w:trPr>
        <w:tc>
          <w:tcPr>
            <w:tcW w:w="1339" w:type="dxa"/>
            <w:vMerge/>
            <w:tcBorders>
              <w:top w:val="nil"/>
              <w:left w:val="nil"/>
              <w:bottom w:val="nil"/>
              <w:right w:val="single" w:sz="4" w:space="0" w:color="auto"/>
            </w:tcBorders>
            <w:vAlign w:val="center"/>
            <w:hideMark/>
          </w:tcPr>
          <w:p w:rsidR="008E0C5E" w:rsidRPr="003701E7" w:rsidRDefault="008E0C5E" w:rsidP="00785AEA">
            <w:pPr>
              <w:widowControl/>
              <w:spacing w:after="0" w:line="240" w:lineRule="auto"/>
              <w:rPr>
                <w:rFonts w:ascii="Times New Roman" w:eastAsia="Times New Roman" w:hAnsi="Times New Roman" w:cs="Times New Roman"/>
                <w:sz w:val="16"/>
                <w:szCs w:val="16"/>
              </w:rPr>
            </w:pPr>
          </w:p>
        </w:tc>
        <w:tc>
          <w:tcPr>
            <w:tcW w:w="477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ind w:firstLineChars="100" w:firstLine="160"/>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Sales and Margins Financial Database</w:t>
            </w:r>
          </w:p>
        </w:tc>
        <w:tc>
          <w:tcPr>
            <w:tcW w:w="1620" w:type="dxa"/>
            <w:tcBorders>
              <w:top w:val="nil"/>
              <w:left w:val="single" w:sz="4" w:space="0" w:color="auto"/>
              <w:bottom w:val="nil"/>
              <w:right w:val="single" w:sz="4" w:space="0" w:color="auto"/>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hideMark/>
          </w:tcPr>
          <w:p w:rsidR="008E0C5E" w:rsidRPr="003701E7" w:rsidRDefault="008E0C5E" w:rsidP="00785AEA">
            <w:pPr>
              <w:widowControl/>
              <w:spacing w:after="0" w:line="24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High</w:t>
            </w:r>
          </w:p>
        </w:tc>
      </w:tr>
      <w:tr w:rsidR="008E0C5E" w:rsidRPr="003701E7" w:rsidTr="00D77673">
        <w:trPr>
          <w:trHeight w:val="180"/>
          <w:jc w:val="center"/>
        </w:trPr>
        <w:tc>
          <w:tcPr>
            <w:tcW w:w="1339" w:type="dxa"/>
            <w:vMerge/>
            <w:tcBorders>
              <w:top w:val="nil"/>
              <w:left w:val="nil"/>
              <w:bottom w:val="nil"/>
              <w:right w:val="single" w:sz="4" w:space="0" w:color="auto"/>
            </w:tcBorders>
            <w:vAlign w:val="center"/>
            <w:hideMark/>
          </w:tcPr>
          <w:p w:rsidR="008E0C5E" w:rsidRPr="003701E7" w:rsidRDefault="008E0C5E" w:rsidP="00785AEA">
            <w:pPr>
              <w:widowControl/>
              <w:spacing w:after="0" w:line="240" w:lineRule="auto"/>
              <w:rPr>
                <w:rFonts w:ascii="Times New Roman" w:eastAsia="Times New Roman" w:hAnsi="Times New Roman" w:cs="Times New Roman"/>
                <w:sz w:val="16"/>
                <w:szCs w:val="16"/>
              </w:rPr>
            </w:pPr>
          </w:p>
        </w:tc>
        <w:tc>
          <w:tcPr>
            <w:tcW w:w="4770" w:type="dxa"/>
            <w:tcBorders>
              <w:top w:val="nil"/>
              <w:left w:val="nil"/>
              <w:bottom w:val="nil"/>
              <w:right w:val="nil"/>
            </w:tcBorders>
            <w:shd w:val="clear" w:color="000000" w:fill="FFFFFF"/>
            <w:vAlign w:val="center"/>
            <w:hideMark/>
          </w:tcPr>
          <w:p w:rsidR="008E0C5E" w:rsidRPr="003701E7" w:rsidRDefault="008E0C5E" w:rsidP="00785AEA">
            <w:pPr>
              <w:widowControl/>
              <w:spacing w:after="0" w:line="360" w:lineRule="auto"/>
              <w:ind w:firstLineChars="100" w:firstLine="1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Customer/Supplier </w:t>
            </w:r>
            <w:r w:rsidRPr="003701E7">
              <w:rPr>
                <w:rFonts w:ascii="Times New Roman" w:eastAsia="Times New Roman" w:hAnsi="Times New Roman" w:cs="Times New Roman"/>
                <w:sz w:val="16"/>
                <w:szCs w:val="16"/>
              </w:rPr>
              <w:t>Requests for Equitable Adjustment</w:t>
            </w:r>
          </w:p>
        </w:tc>
        <w:tc>
          <w:tcPr>
            <w:tcW w:w="1620" w:type="dxa"/>
            <w:tcBorders>
              <w:top w:val="nil"/>
              <w:left w:val="single" w:sz="4" w:space="0" w:color="auto"/>
              <w:bottom w:val="nil"/>
              <w:right w:val="single" w:sz="4" w:space="0" w:color="auto"/>
            </w:tcBorders>
            <w:shd w:val="clear" w:color="000000" w:fill="FFFFFF"/>
            <w:vAlign w:val="center"/>
            <w:hideMark/>
          </w:tcPr>
          <w:p w:rsidR="008E0C5E" w:rsidRPr="003701E7" w:rsidRDefault="008E0C5E" w:rsidP="00785AEA">
            <w:pPr>
              <w:widowControl/>
              <w:spacing w:after="0" w:line="36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260" w:type="dxa"/>
            <w:tcBorders>
              <w:top w:val="nil"/>
              <w:left w:val="nil"/>
              <w:bottom w:val="nil"/>
              <w:right w:val="nil"/>
            </w:tcBorders>
            <w:shd w:val="clear" w:color="000000" w:fill="FFFFFF"/>
            <w:vAlign w:val="center"/>
            <w:hideMark/>
          </w:tcPr>
          <w:p w:rsidR="008E0C5E" w:rsidRPr="003701E7" w:rsidRDefault="008E0C5E" w:rsidP="00785AEA">
            <w:pPr>
              <w:widowControl/>
              <w:spacing w:after="0" w:line="360" w:lineRule="auto"/>
              <w:jc w:val="center"/>
              <w:rPr>
                <w:rFonts w:ascii="Wingdings" w:eastAsia="Times New Roman" w:hAnsi="Wingdings" w:cs="Times New Roman"/>
                <w:sz w:val="16"/>
                <w:szCs w:val="16"/>
              </w:rPr>
            </w:pPr>
            <w:r w:rsidRPr="003701E7">
              <w:rPr>
                <w:rFonts w:ascii="Wingdings" w:eastAsia="Times New Roman" w:hAnsi="Wingdings" w:cs="Times New Roman"/>
                <w:sz w:val="16"/>
                <w:szCs w:val="16"/>
              </w:rPr>
              <w:t></w:t>
            </w:r>
          </w:p>
        </w:tc>
        <w:tc>
          <w:tcPr>
            <w:tcW w:w="1369" w:type="dxa"/>
            <w:tcBorders>
              <w:top w:val="nil"/>
              <w:left w:val="single" w:sz="4" w:space="0" w:color="auto"/>
              <w:bottom w:val="nil"/>
              <w:right w:val="nil"/>
            </w:tcBorders>
            <w:shd w:val="clear" w:color="000000" w:fill="FFFFFF"/>
            <w:vAlign w:val="center"/>
            <w:hideMark/>
          </w:tcPr>
          <w:p w:rsidR="008E0C5E" w:rsidRPr="003701E7" w:rsidRDefault="008E0C5E" w:rsidP="00785AEA">
            <w:pPr>
              <w:widowControl/>
              <w:spacing w:after="0" w:line="360" w:lineRule="auto"/>
              <w:jc w:val="center"/>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Low</w:t>
            </w:r>
          </w:p>
        </w:tc>
      </w:tr>
    </w:tbl>
    <w:p w:rsidR="008E0C5E" w:rsidRDefault="008E0C5E" w:rsidP="008E0C5E">
      <w:pPr>
        <w:spacing w:before="10" w:after="0" w:line="250" w:lineRule="auto"/>
        <w:ind w:left="107" w:right="-54" w:firstLine="7"/>
        <w:rPr>
          <w:rFonts w:ascii="Times New Roman" w:eastAsia="Times New Roman" w:hAnsi="Times New Roman" w:cs="Times New Roman"/>
          <w:i/>
          <w:sz w:val="20"/>
          <w:szCs w:val="20"/>
        </w:rPr>
      </w:pPr>
      <w:r w:rsidRPr="003701E7">
        <w:rPr>
          <w:rFonts w:ascii="Times New Roman" w:eastAsia="Times New Roman" w:hAnsi="Times New Roman" w:cs="Times New Roman"/>
          <w:i/>
          <w:sz w:val="20"/>
          <w:szCs w:val="20"/>
        </w:rPr>
        <w:t xml:space="preserve">Fig. </w:t>
      </w:r>
      <w:r>
        <w:rPr>
          <w:rFonts w:ascii="Times New Roman" w:eastAsia="Times New Roman" w:hAnsi="Times New Roman" w:cs="Times New Roman"/>
          <w:i/>
          <w:sz w:val="20"/>
          <w:szCs w:val="20"/>
        </w:rPr>
        <w:t>2</w:t>
      </w:r>
      <w:r w:rsidRPr="003701E7">
        <w:rPr>
          <w:rFonts w:ascii="Times New Roman" w:eastAsia="Times New Roman" w:hAnsi="Times New Roman" w:cs="Times New Roman"/>
          <w:i/>
          <w:sz w:val="20"/>
          <w:szCs w:val="20"/>
        </w:rPr>
        <w:t xml:space="preserve"> – Supporting Data and Critical Elements to Delay and Disruption Quantification</w:t>
      </w:r>
    </w:p>
    <w:p w:rsidR="00722810" w:rsidRDefault="00722810" w:rsidP="00A31ED4">
      <w:pPr>
        <w:spacing w:before="10" w:after="0" w:line="250" w:lineRule="auto"/>
        <w:ind w:left="107" w:right="-54" w:firstLine="7"/>
        <w:jc w:val="both"/>
        <w:rPr>
          <w:rFonts w:ascii="Times New Roman" w:eastAsia="Times New Roman" w:hAnsi="Times New Roman" w:cs="Times New Roman"/>
          <w:sz w:val="20"/>
          <w:szCs w:val="20"/>
        </w:rPr>
      </w:pPr>
    </w:p>
    <w:p w:rsidR="008E0C5E" w:rsidRDefault="008E0C5E" w:rsidP="00A31ED4">
      <w:pPr>
        <w:spacing w:before="10" w:after="0" w:line="250" w:lineRule="auto"/>
        <w:ind w:left="107" w:right="-54" w:firstLine="7"/>
        <w:jc w:val="both"/>
        <w:rPr>
          <w:rFonts w:ascii="Times New Roman" w:eastAsia="Times New Roman" w:hAnsi="Times New Roman" w:cs="Times New Roman"/>
          <w:sz w:val="20"/>
          <w:szCs w:val="20"/>
        </w:rPr>
      </w:pPr>
    </w:p>
    <w:p w:rsidR="00722810" w:rsidRDefault="00722810" w:rsidP="00A31ED4">
      <w:pPr>
        <w:spacing w:before="10" w:after="0" w:line="250" w:lineRule="auto"/>
        <w:ind w:left="107" w:right="-54" w:firstLine="7"/>
        <w:jc w:val="both"/>
        <w:rPr>
          <w:rFonts w:ascii="Times New Roman" w:eastAsia="Times New Roman" w:hAnsi="Times New Roman" w:cs="Times New Roman"/>
          <w:sz w:val="20"/>
          <w:szCs w:val="20"/>
        </w:rPr>
        <w:sectPr w:rsidR="00722810" w:rsidSect="00722810">
          <w:type w:val="continuous"/>
          <w:pgSz w:w="12260" w:h="15860"/>
          <w:pgMar w:top="993" w:right="580" w:bottom="800" w:left="580" w:header="0" w:footer="918" w:gutter="0"/>
          <w:cols w:space="478"/>
        </w:sectPr>
      </w:pPr>
    </w:p>
    <w:p w:rsidR="00B51493" w:rsidRPr="00E869D7" w:rsidRDefault="00A31ED4" w:rsidP="0047365A">
      <w:pPr>
        <w:spacing w:before="10" w:after="0" w:line="250" w:lineRule="auto"/>
        <w:ind w:left="107" w:right="-54" w:firstLine="7"/>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lastRenderedPageBreak/>
        <w:t xml:space="preserve">CONDUCTING THE </w:t>
      </w:r>
      <w:r w:rsidR="00E869D7" w:rsidRPr="00E869D7">
        <w:rPr>
          <w:rFonts w:ascii="Times New Roman" w:eastAsia="Times New Roman" w:hAnsi="Times New Roman" w:cs="Times New Roman"/>
          <w:spacing w:val="20"/>
          <w:sz w:val="24"/>
          <w:szCs w:val="24"/>
        </w:rPr>
        <w:t>ANALYSIS</w:t>
      </w:r>
      <w:r w:rsidR="00B51493" w:rsidRPr="00E869D7">
        <w:rPr>
          <w:rFonts w:ascii="Times New Roman" w:eastAsia="Times New Roman" w:hAnsi="Times New Roman" w:cs="Times New Roman"/>
          <w:spacing w:val="20"/>
          <w:sz w:val="24"/>
          <w:szCs w:val="24"/>
        </w:rPr>
        <w:t xml:space="preserve"> </w:t>
      </w:r>
    </w:p>
    <w:p w:rsidR="004F608C" w:rsidRDefault="004F608C" w:rsidP="0047365A">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Shipbuilders, ship owners, and insurers who have been party to claims and other forms of contract disputes are familiar with the numerous ways that delay, disruption, and additional costs can be computed.</w:t>
      </w:r>
    </w:p>
    <w:p w:rsidR="009009B3" w:rsidRDefault="009009B3" w:rsidP="0047365A">
      <w:pPr>
        <w:spacing w:before="10" w:after="0" w:line="250" w:lineRule="auto"/>
        <w:ind w:left="107" w:right="-54" w:firstLine="7"/>
        <w:jc w:val="both"/>
        <w:rPr>
          <w:rFonts w:ascii="Times New Roman" w:eastAsia="Times New Roman" w:hAnsi="Times New Roman" w:cs="Times New Roman"/>
          <w:sz w:val="20"/>
          <w:szCs w:val="20"/>
        </w:rPr>
      </w:pPr>
    </w:p>
    <w:p w:rsidR="00695467" w:rsidRDefault="009009B3" w:rsidP="0047365A">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While it is important</w:t>
      </w:r>
      <w:r w:rsidR="00695467">
        <w:rPr>
          <w:rFonts w:ascii="Times New Roman" w:eastAsia="Times New Roman" w:hAnsi="Times New Roman" w:cs="Times New Roman"/>
          <w:sz w:val="20"/>
          <w:szCs w:val="20"/>
        </w:rPr>
        <w:t xml:space="preserve"> for all the parties to agree on how data will be analyzed if the quantification is not to result in disputes</w:t>
      </w:r>
      <w:r>
        <w:rPr>
          <w:rFonts w:ascii="Times New Roman" w:eastAsia="Times New Roman" w:hAnsi="Times New Roman" w:cs="Times New Roman"/>
          <w:sz w:val="20"/>
          <w:szCs w:val="20"/>
        </w:rPr>
        <w:t xml:space="preserve">, </w:t>
      </w:r>
      <w:r w:rsidR="00695467">
        <w:rPr>
          <w:rFonts w:ascii="Times New Roman" w:eastAsia="Times New Roman" w:hAnsi="Times New Roman" w:cs="Times New Roman"/>
          <w:sz w:val="20"/>
          <w:szCs w:val="20"/>
        </w:rPr>
        <w:t>we believe that regardless of the method used to analyze the data, having consistent data endorsed by owners, builders, and insurers will go a long way to ensuring that the outcomes are acceptable to everyone.</w:t>
      </w:r>
    </w:p>
    <w:p w:rsidR="00695467" w:rsidRDefault="00695467" w:rsidP="0047365A">
      <w:pPr>
        <w:spacing w:before="10" w:after="0" w:line="250" w:lineRule="auto"/>
        <w:ind w:left="107" w:right="-54" w:firstLine="7"/>
        <w:jc w:val="both"/>
        <w:rPr>
          <w:rFonts w:ascii="Times New Roman" w:eastAsia="Times New Roman" w:hAnsi="Times New Roman" w:cs="Times New Roman"/>
          <w:sz w:val="20"/>
          <w:szCs w:val="20"/>
        </w:rPr>
      </w:pPr>
    </w:p>
    <w:p w:rsidR="00424D6C" w:rsidRPr="00594363" w:rsidRDefault="00695467" w:rsidP="0047365A">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One of the challenges typically faced in quantifying the effects of a d</w:t>
      </w:r>
      <w:r w:rsidR="00424D6C" w:rsidRPr="00594363">
        <w:rPr>
          <w:rFonts w:ascii="Times New Roman" w:eastAsia="Times New Roman" w:hAnsi="Times New Roman" w:cs="Times New Roman"/>
          <w:sz w:val="20"/>
          <w:szCs w:val="20"/>
        </w:rPr>
        <w:t>isrupti</w:t>
      </w:r>
      <w:r>
        <w:rPr>
          <w:rFonts w:ascii="Times New Roman" w:eastAsia="Times New Roman" w:hAnsi="Times New Roman" w:cs="Times New Roman"/>
          <w:sz w:val="20"/>
          <w:szCs w:val="20"/>
        </w:rPr>
        <w:t>ve event is the complication of having other issue</w:t>
      </w:r>
      <w:r w:rsidR="00424D6C" w:rsidRPr="00594363">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not related to that event woven into the work impacts of the situation being analyzed</w:t>
      </w:r>
      <w:r w:rsidR="007444E8" w:rsidRPr="0059436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Better data will eliminate</w:t>
      </w:r>
      <w:r w:rsidR="00424D6C" w:rsidRPr="0059436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need </w:t>
      </w:r>
      <w:r w:rsidR="00594363" w:rsidRPr="00594363">
        <w:rPr>
          <w:rFonts w:ascii="Times New Roman" w:eastAsia="Times New Roman" w:hAnsi="Times New Roman" w:cs="Times New Roman"/>
          <w:sz w:val="20"/>
          <w:szCs w:val="20"/>
        </w:rPr>
        <w:t xml:space="preserve">to separate </w:t>
      </w:r>
      <w:r w:rsidR="00424D6C" w:rsidRPr="00594363">
        <w:rPr>
          <w:rFonts w:ascii="Times New Roman" w:eastAsia="Times New Roman" w:hAnsi="Times New Roman" w:cs="Times New Roman"/>
          <w:sz w:val="20"/>
          <w:szCs w:val="20"/>
        </w:rPr>
        <w:t xml:space="preserve">causal issues </w:t>
      </w:r>
      <w:r w:rsidR="00594363" w:rsidRPr="00594363">
        <w:rPr>
          <w:rFonts w:ascii="Times New Roman" w:eastAsia="Times New Roman" w:hAnsi="Times New Roman" w:cs="Times New Roman"/>
          <w:sz w:val="20"/>
          <w:szCs w:val="20"/>
        </w:rPr>
        <w:t xml:space="preserve">from </w:t>
      </w:r>
      <w:r>
        <w:rPr>
          <w:rFonts w:ascii="Times New Roman" w:eastAsia="Times New Roman" w:hAnsi="Times New Roman" w:cs="Times New Roman"/>
          <w:sz w:val="20"/>
          <w:szCs w:val="20"/>
        </w:rPr>
        <w:t>other</w:t>
      </w:r>
      <w:r w:rsidR="008C239A" w:rsidRPr="00594363">
        <w:rPr>
          <w:rFonts w:ascii="Times New Roman" w:eastAsia="Times New Roman" w:hAnsi="Times New Roman" w:cs="Times New Roman"/>
          <w:sz w:val="20"/>
          <w:szCs w:val="20"/>
        </w:rPr>
        <w:t xml:space="preserve"> </w:t>
      </w:r>
      <w:r w:rsidR="00D4072E" w:rsidRPr="00594363">
        <w:rPr>
          <w:rFonts w:ascii="Times New Roman" w:eastAsia="Times New Roman" w:hAnsi="Times New Roman" w:cs="Times New Roman"/>
          <w:sz w:val="20"/>
          <w:szCs w:val="20"/>
        </w:rPr>
        <w:t>event</w:t>
      </w:r>
      <w:r w:rsidR="008C239A" w:rsidRPr="00594363">
        <w:rPr>
          <w:rFonts w:ascii="Times New Roman" w:eastAsia="Times New Roman" w:hAnsi="Times New Roman" w:cs="Times New Roman"/>
          <w:sz w:val="20"/>
          <w:szCs w:val="20"/>
        </w:rPr>
        <w:t>s or changes.</w:t>
      </w:r>
      <w:r w:rsidR="00D4072E" w:rsidRPr="00594363">
        <w:rPr>
          <w:rFonts w:ascii="Times New Roman" w:eastAsia="Times New Roman" w:hAnsi="Times New Roman" w:cs="Times New Roman"/>
          <w:sz w:val="20"/>
          <w:szCs w:val="20"/>
        </w:rPr>
        <w:t xml:space="preserve"> </w:t>
      </w:r>
      <w:r w:rsidR="00594363" w:rsidRPr="00594363">
        <w:rPr>
          <w:rFonts w:ascii="Times New Roman" w:eastAsia="Times New Roman" w:hAnsi="Times New Roman" w:cs="Times New Roman"/>
          <w:sz w:val="20"/>
          <w:szCs w:val="20"/>
        </w:rPr>
        <w:t>The</w:t>
      </w:r>
      <w:r w:rsidR="00CE22C5" w:rsidRPr="0059436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identity of </w:t>
      </w:r>
      <w:r w:rsidR="00CE22C5" w:rsidRPr="00594363">
        <w:rPr>
          <w:rFonts w:ascii="Times New Roman" w:eastAsia="Times New Roman" w:hAnsi="Times New Roman" w:cs="Times New Roman"/>
          <w:sz w:val="20"/>
          <w:szCs w:val="20"/>
        </w:rPr>
        <w:t>non-event related issues will be</w:t>
      </w:r>
      <w:r>
        <w:rPr>
          <w:rFonts w:ascii="Times New Roman" w:eastAsia="Times New Roman" w:hAnsi="Times New Roman" w:cs="Times New Roman"/>
          <w:sz w:val="20"/>
          <w:szCs w:val="20"/>
        </w:rPr>
        <w:t xml:space="preserve"> clear to all and will not </w:t>
      </w:r>
      <w:r w:rsidR="00CE22C5" w:rsidRPr="00594363">
        <w:rPr>
          <w:rFonts w:ascii="Times New Roman" w:eastAsia="Times New Roman" w:hAnsi="Times New Roman" w:cs="Times New Roman"/>
          <w:sz w:val="20"/>
          <w:szCs w:val="20"/>
        </w:rPr>
        <w:t>lead to additional areas of disagreement.</w:t>
      </w:r>
    </w:p>
    <w:p w:rsidR="00424D6C" w:rsidRPr="003701E7" w:rsidRDefault="00424D6C" w:rsidP="0047365A">
      <w:pPr>
        <w:spacing w:before="10" w:after="0" w:line="250" w:lineRule="auto"/>
        <w:ind w:left="107" w:right="-54" w:firstLine="7"/>
        <w:jc w:val="both"/>
        <w:rPr>
          <w:rFonts w:ascii="Times New Roman" w:eastAsia="Times New Roman" w:hAnsi="Times New Roman" w:cs="Times New Roman"/>
          <w:sz w:val="20"/>
          <w:szCs w:val="20"/>
        </w:rPr>
      </w:pPr>
    </w:p>
    <w:p w:rsidR="00B51493" w:rsidRPr="00ED2AD2" w:rsidRDefault="009D13A1" w:rsidP="0047365A">
      <w:pPr>
        <w:spacing w:before="10" w:after="0" w:line="250" w:lineRule="auto"/>
        <w:ind w:left="107" w:right="-54" w:firstLine="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Delay</w:t>
      </w:r>
      <w:r w:rsidR="00B51493" w:rsidRPr="00ED2AD2">
        <w:rPr>
          <w:rFonts w:ascii="Times New Roman" w:eastAsia="Times New Roman" w:hAnsi="Times New Roman" w:cs="Times New Roman"/>
          <w:b/>
          <w:sz w:val="24"/>
          <w:szCs w:val="24"/>
        </w:rPr>
        <w:t xml:space="preserve"> Analysis</w:t>
      </w:r>
    </w:p>
    <w:p w:rsidR="00F83822" w:rsidRDefault="00D02F8B" w:rsidP="0047365A">
      <w:pPr>
        <w:spacing w:before="10" w:after="0" w:line="250" w:lineRule="auto"/>
        <w:ind w:left="107" w:right="-54" w:firstLine="7"/>
        <w:jc w:val="both"/>
        <w:rPr>
          <w:rFonts w:ascii="Times New Roman" w:eastAsia="Times New Roman" w:hAnsi="Times New Roman" w:cs="Times New Roman"/>
          <w:sz w:val="20"/>
          <w:szCs w:val="20"/>
        </w:rPr>
      </w:pPr>
      <w:r w:rsidRPr="00D02F8B">
        <w:rPr>
          <w:rFonts w:ascii="Times New Roman" w:eastAsia="Times New Roman" w:hAnsi="Times New Roman" w:cs="Times New Roman"/>
          <w:sz w:val="20"/>
          <w:szCs w:val="20"/>
        </w:rPr>
        <w:t xml:space="preserve">A vessel </w:t>
      </w:r>
      <w:r w:rsidR="0015269D">
        <w:rPr>
          <w:rFonts w:ascii="Times New Roman" w:eastAsia="Times New Roman" w:hAnsi="Times New Roman" w:cs="Times New Roman"/>
          <w:sz w:val="20"/>
          <w:szCs w:val="20"/>
        </w:rPr>
        <w:t>under construction</w:t>
      </w:r>
      <w:r w:rsidRPr="00D02F8B">
        <w:rPr>
          <w:rFonts w:ascii="Times New Roman" w:eastAsia="Times New Roman" w:hAnsi="Times New Roman" w:cs="Times New Roman"/>
          <w:sz w:val="20"/>
          <w:szCs w:val="20"/>
        </w:rPr>
        <w:t xml:space="preserve"> will have a number of critical </w:t>
      </w:r>
      <w:r w:rsidRPr="00D02F8B">
        <w:rPr>
          <w:rFonts w:ascii="Times New Roman" w:eastAsia="Times New Roman" w:hAnsi="Times New Roman" w:cs="Times New Roman"/>
          <w:sz w:val="20"/>
          <w:szCs w:val="20"/>
        </w:rPr>
        <w:lastRenderedPageBreak/>
        <w:t>schedule elements that must be identified during the period of interruption</w:t>
      </w:r>
      <w:r>
        <w:rPr>
          <w:rFonts w:ascii="Times New Roman" w:eastAsia="Times New Roman" w:hAnsi="Times New Roman" w:cs="Times New Roman"/>
          <w:sz w:val="20"/>
          <w:szCs w:val="20"/>
        </w:rPr>
        <w:t>,</w:t>
      </w:r>
      <w:r w:rsidRPr="00D02F8B">
        <w:rPr>
          <w:rFonts w:ascii="Times New Roman" w:eastAsia="Times New Roman" w:hAnsi="Times New Roman" w:cs="Times New Roman"/>
          <w:sz w:val="20"/>
          <w:szCs w:val="20"/>
        </w:rPr>
        <w:t xml:space="preserve"> or timeframe </w:t>
      </w:r>
      <w:r w:rsidR="0015269D">
        <w:rPr>
          <w:rFonts w:ascii="Times New Roman" w:eastAsia="Times New Roman" w:hAnsi="Times New Roman" w:cs="Times New Roman"/>
          <w:sz w:val="20"/>
          <w:szCs w:val="20"/>
        </w:rPr>
        <w:t>during which</w:t>
      </w:r>
      <w:r w:rsidRPr="00D02F8B">
        <w:rPr>
          <w:rFonts w:ascii="Times New Roman" w:eastAsia="Times New Roman" w:hAnsi="Times New Roman" w:cs="Times New Roman"/>
          <w:sz w:val="20"/>
          <w:szCs w:val="20"/>
        </w:rPr>
        <w:t xml:space="preserve"> the shipyard and</w:t>
      </w:r>
      <w:r w:rsidR="002E3AC9">
        <w:rPr>
          <w:rFonts w:ascii="Times New Roman" w:eastAsia="Times New Roman" w:hAnsi="Times New Roman" w:cs="Times New Roman"/>
          <w:sz w:val="20"/>
          <w:szCs w:val="20"/>
        </w:rPr>
        <w:t xml:space="preserve"> its facilities are running at </w:t>
      </w:r>
      <w:r w:rsidR="000A5626">
        <w:rPr>
          <w:rFonts w:ascii="Times New Roman" w:eastAsia="Times New Roman" w:hAnsi="Times New Roman" w:cs="Times New Roman"/>
          <w:sz w:val="20"/>
          <w:szCs w:val="20"/>
        </w:rPr>
        <w:t>reduced</w:t>
      </w:r>
      <w:r w:rsidR="002E3AC9">
        <w:rPr>
          <w:rFonts w:ascii="Times New Roman" w:eastAsia="Times New Roman" w:hAnsi="Times New Roman" w:cs="Times New Roman"/>
          <w:sz w:val="20"/>
          <w:szCs w:val="20"/>
        </w:rPr>
        <w:t xml:space="preserve"> capacity</w:t>
      </w:r>
      <w:r w:rsidR="00892296" w:rsidRPr="00D02F8B">
        <w:rPr>
          <w:rFonts w:ascii="Times New Roman" w:eastAsia="Times New Roman" w:hAnsi="Times New Roman" w:cs="Times New Roman"/>
          <w:sz w:val="20"/>
          <w:szCs w:val="20"/>
        </w:rPr>
        <w:t xml:space="preserve">. </w:t>
      </w:r>
      <w:r w:rsidR="000749CD">
        <w:rPr>
          <w:rFonts w:ascii="Times New Roman" w:eastAsia="Times New Roman" w:hAnsi="Times New Roman" w:cs="Times New Roman"/>
          <w:sz w:val="20"/>
          <w:szCs w:val="20"/>
        </w:rPr>
        <w:t>In performing schedule analyse</w:t>
      </w:r>
      <w:r w:rsidR="00424D6C" w:rsidRPr="00D02F8B">
        <w:rPr>
          <w:rFonts w:ascii="Times New Roman" w:eastAsia="Times New Roman" w:hAnsi="Times New Roman" w:cs="Times New Roman"/>
          <w:sz w:val="20"/>
          <w:szCs w:val="20"/>
        </w:rPr>
        <w:t>s</w:t>
      </w:r>
      <w:r w:rsidR="0015269D">
        <w:rPr>
          <w:rFonts w:ascii="Times New Roman" w:eastAsia="Times New Roman" w:hAnsi="Times New Roman" w:cs="Times New Roman"/>
          <w:sz w:val="20"/>
          <w:szCs w:val="20"/>
        </w:rPr>
        <w:t>,</w:t>
      </w:r>
      <w:r w:rsidR="00424D6C" w:rsidRPr="00D02F8B">
        <w:rPr>
          <w:rFonts w:ascii="Times New Roman" w:eastAsia="Times New Roman" w:hAnsi="Times New Roman" w:cs="Times New Roman"/>
          <w:sz w:val="20"/>
          <w:szCs w:val="20"/>
        </w:rPr>
        <w:t xml:space="preserve"> comprehensive production plans</w:t>
      </w:r>
      <w:r w:rsidR="00424D6C" w:rsidRPr="003701E7">
        <w:rPr>
          <w:rFonts w:ascii="Times New Roman" w:eastAsia="Times New Roman" w:hAnsi="Times New Roman" w:cs="Times New Roman"/>
          <w:sz w:val="20"/>
          <w:szCs w:val="20"/>
        </w:rPr>
        <w:t xml:space="preserve"> and schedules for every vessel </w:t>
      </w:r>
      <w:r w:rsidR="00CE4838">
        <w:rPr>
          <w:rFonts w:ascii="Times New Roman" w:eastAsia="Times New Roman" w:hAnsi="Times New Roman" w:cs="Times New Roman"/>
          <w:sz w:val="20"/>
          <w:szCs w:val="20"/>
        </w:rPr>
        <w:t>and</w:t>
      </w:r>
      <w:r w:rsidR="00424D6C" w:rsidRPr="003701E7">
        <w:rPr>
          <w:rFonts w:ascii="Times New Roman" w:eastAsia="Times New Roman" w:hAnsi="Times New Roman" w:cs="Times New Roman"/>
          <w:sz w:val="20"/>
          <w:szCs w:val="20"/>
        </w:rPr>
        <w:t xml:space="preserve"> the rationale behind </w:t>
      </w:r>
      <w:r w:rsidR="00786D46">
        <w:rPr>
          <w:rFonts w:ascii="Times New Roman" w:eastAsia="Times New Roman" w:hAnsi="Times New Roman" w:cs="Times New Roman"/>
          <w:sz w:val="20"/>
          <w:szCs w:val="20"/>
        </w:rPr>
        <w:t xml:space="preserve">every </w:t>
      </w:r>
      <w:r w:rsidR="0015269D">
        <w:rPr>
          <w:rFonts w:ascii="Times New Roman" w:eastAsia="Times New Roman" w:hAnsi="Times New Roman" w:cs="Times New Roman"/>
          <w:sz w:val="20"/>
          <w:szCs w:val="20"/>
        </w:rPr>
        <w:t>small</w:t>
      </w:r>
      <w:r w:rsidR="00786D46" w:rsidRPr="00786D46">
        <w:rPr>
          <w:rFonts w:ascii="Times New Roman" w:eastAsia="Times New Roman" w:hAnsi="Times New Roman" w:cs="Times New Roman"/>
          <w:sz w:val="20"/>
          <w:szCs w:val="20"/>
        </w:rPr>
        <w:t xml:space="preserve"> </w:t>
      </w:r>
      <w:r w:rsidR="00786D46">
        <w:rPr>
          <w:rFonts w:ascii="Times New Roman" w:eastAsia="Times New Roman" w:hAnsi="Times New Roman" w:cs="Times New Roman"/>
          <w:sz w:val="20"/>
          <w:szCs w:val="20"/>
        </w:rPr>
        <w:t>detail</w:t>
      </w:r>
      <w:r w:rsidR="00424D6C" w:rsidRPr="003701E7">
        <w:rPr>
          <w:rFonts w:ascii="Times New Roman" w:eastAsia="Times New Roman" w:hAnsi="Times New Roman" w:cs="Times New Roman"/>
          <w:sz w:val="20"/>
          <w:szCs w:val="20"/>
        </w:rPr>
        <w:t xml:space="preserve"> </w:t>
      </w:r>
      <w:r w:rsidR="00A456C9">
        <w:rPr>
          <w:rFonts w:ascii="Times New Roman" w:eastAsia="Times New Roman" w:hAnsi="Times New Roman" w:cs="Times New Roman"/>
          <w:sz w:val="20"/>
          <w:szCs w:val="20"/>
        </w:rPr>
        <w:t>are</w:t>
      </w:r>
      <w:r w:rsidR="00A456C9" w:rsidRPr="003701E7">
        <w:rPr>
          <w:rFonts w:ascii="Times New Roman" w:eastAsia="Times New Roman" w:hAnsi="Times New Roman" w:cs="Times New Roman"/>
          <w:sz w:val="20"/>
          <w:szCs w:val="20"/>
        </w:rPr>
        <w:t xml:space="preserve"> </w:t>
      </w:r>
      <w:r w:rsidR="00424D6C" w:rsidRPr="003701E7">
        <w:rPr>
          <w:rFonts w:ascii="Times New Roman" w:eastAsia="Times New Roman" w:hAnsi="Times New Roman" w:cs="Times New Roman"/>
          <w:sz w:val="20"/>
          <w:szCs w:val="20"/>
        </w:rPr>
        <w:t xml:space="preserve">not </w:t>
      </w:r>
      <w:r w:rsidR="0015269D">
        <w:rPr>
          <w:rFonts w:ascii="Times New Roman" w:eastAsia="Times New Roman" w:hAnsi="Times New Roman" w:cs="Times New Roman"/>
          <w:sz w:val="20"/>
          <w:szCs w:val="20"/>
        </w:rPr>
        <w:t>required</w:t>
      </w:r>
      <w:r w:rsidR="00892296" w:rsidRPr="003701E7">
        <w:rPr>
          <w:rFonts w:ascii="Times New Roman" w:eastAsia="Times New Roman" w:hAnsi="Times New Roman" w:cs="Times New Roman"/>
          <w:sz w:val="20"/>
          <w:szCs w:val="20"/>
        </w:rPr>
        <w:t xml:space="preserve">. </w:t>
      </w:r>
      <w:r w:rsidR="00E03E76" w:rsidRPr="003701E7">
        <w:rPr>
          <w:rFonts w:ascii="Times New Roman" w:eastAsia="Times New Roman" w:hAnsi="Times New Roman" w:cs="Times New Roman"/>
          <w:sz w:val="20"/>
          <w:szCs w:val="20"/>
        </w:rPr>
        <w:t>Alternatively, h</w:t>
      </w:r>
      <w:r w:rsidR="001F6D93" w:rsidRPr="003701E7">
        <w:rPr>
          <w:rFonts w:ascii="Times New Roman" w:eastAsia="Times New Roman" w:hAnsi="Times New Roman" w:cs="Times New Roman"/>
          <w:sz w:val="20"/>
          <w:szCs w:val="20"/>
        </w:rPr>
        <w:t>igh-level key event</w:t>
      </w:r>
      <w:r w:rsidR="00424D6C" w:rsidRPr="003701E7">
        <w:rPr>
          <w:rFonts w:ascii="Times New Roman" w:eastAsia="Times New Roman" w:hAnsi="Times New Roman" w:cs="Times New Roman"/>
          <w:sz w:val="20"/>
          <w:szCs w:val="20"/>
        </w:rPr>
        <w:t xml:space="preserve"> </w:t>
      </w:r>
      <w:r w:rsidR="00E03E76" w:rsidRPr="003701E7">
        <w:rPr>
          <w:rFonts w:ascii="Times New Roman" w:eastAsia="Times New Roman" w:hAnsi="Times New Roman" w:cs="Times New Roman"/>
          <w:sz w:val="20"/>
          <w:szCs w:val="20"/>
        </w:rPr>
        <w:t xml:space="preserve">schedules </w:t>
      </w:r>
      <w:r w:rsidR="00424D6C" w:rsidRPr="003701E7">
        <w:rPr>
          <w:rFonts w:ascii="Times New Roman" w:eastAsia="Times New Roman" w:hAnsi="Times New Roman" w:cs="Times New Roman"/>
          <w:sz w:val="20"/>
          <w:szCs w:val="20"/>
        </w:rPr>
        <w:t xml:space="preserve">used by management for a variety of reasons are not always </w:t>
      </w:r>
      <w:r w:rsidR="00E03465">
        <w:rPr>
          <w:rFonts w:ascii="Times New Roman" w:eastAsia="Times New Roman" w:hAnsi="Times New Roman" w:cs="Times New Roman"/>
          <w:sz w:val="20"/>
          <w:szCs w:val="20"/>
        </w:rPr>
        <w:t xml:space="preserve">sources </w:t>
      </w:r>
      <w:r w:rsidR="00F35F34">
        <w:rPr>
          <w:rFonts w:ascii="Times New Roman" w:eastAsia="Times New Roman" w:hAnsi="Times New Roman" w:cs="Times New Roman"/>
          <w:sz w:val="20"/>
          <w:szCs w:val="20"/>
        </w:rPr>
        <w:t>of</w:t>
      </w:r>
      <w:r w:rsidR="00E03465">
        <w:rPr>
          <w:rFonts w:ascii="Times New Roman" w:eastAsia="Times New Roman" w:hAnsi="Times New Roman" w:cs="Times New Roman"/>
          <w:sz w:val="20"/>
          <w:szCs w:val="20"/>
        </w:rPr>
        <w:t xml:space="preserve"> </w:t>
      </w:r>
      <w:r w:rsidR="00424D6C" w:rsidRPr="003701E7">
        <w:rPr>
          <w:rFonts w:ascii="Times New Roman" w:eastAsia="Times New Roman" w:hAnsi="Times New Roman" w:cs="Times New Roman"/>
          <w:sz w:val="20"/>
          <w:szCs w:val="20"/>
        </w:rPr>
        <w:t>hard and fast productivity</w:t>
      </w:r>
      <w:r w:rsidR="00E03465">
        <w:rPr>
          <w:rFonts w:ascii="Times New Roman" w:eastAsia="Times New Roman" w:hAnsi="Times New Roman" w:cs="Times New Roman"/>
          <w:sz w:val="20"/>
          <w:szCs w:val="20"/>
        </w:rPr>
        <w:t>-</w:t>
      </w:r>
      <w:r w:rsidR="00424D6C" w:rsidRPr="003701E7">
        <w:rPr>
          <w:rFonts w:ascii="Times New Roman" w:eastAsia="Times New Roman" w:hAnsi="Times New Roman" w:cs="Times New Roman"/>
          <w:sz w:val="20"/>
          <w:szCs w:val="20"/>
        </w:rPr>
        <w:t>driven milestones.</w:t>
      </w:r>
      <w:r w:rsidR="00DE2F80">
        <w:rPr>
          <w:rFonts w:ascii="Times New Roman" w:eastAsia="Times New Roman" w:hAnsi="Times New Roman" w:cs="Times New Roman"/>
          <w:sz w:val="20"/>
          <w:szCs w:val="20"/>
        </w:rPr>
        <w:t xml:space="preserve"> Analyzing critical schedule changes tied to physical ship progress is the basis of schedule analysis.</w:t>
      </w:r>
    </w:p>
    <w:p w:rsidR="00F83822" w:rsidRDefault="00F83822" w:rsidP="0047365A">
      <w:pPr>
        <w:spacing w:before="10" w:after="0" w:line="250" w:lineRule="auto"/>
        <w:ind w:left="107" w:right="-54" w:firstLine="7"/>
        <w:jc w:val="both"/>
        <w:rPr>
          <w:rFonts w:ascii="Times New Roman" w:eastAsia="Times New Roman" w:hAnsi="Times New Roman" w:cs="Times New Roman"/>
          <w:sz w:val="20"/>
          <w:szCs w:val="20"/>
        </w:rPr>
      </w:pPr>
    </w:p>
    <w:p w:rsidR="0015269D" w:rsidRDefault="0015269D" w:rsidP="0047365A">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agreed-upon collection of event-related data described above will ensure that delays not </w:t>
      </w:r>
      <w:r w:rsidR="00E03465">
        <w:rPr>
          <w:rFonts w:ascii="Times New Roman" w:eastAsia="Times New Roman" w:hAnsi="Times New Roman" w:cs="Times New Roman"/>
          <w:sz w:val="20"/>
          <w:szCs w:val="20"/>
        </w:rPr>
        <w:t>relat</w:t>
      </w:r>
      <w:r>
        <w:rPr>
          <w:rFonts w:ascii="Times New Roman" w:eastAsia="Times New Roman" w:hAnsi="Times New Roman" w:cs="Times New Roman"/>
          <w:sz w:val="20"/>
          <w:szCs w:val="20"/>
        </w:rPr>
        <w:t xml:space="preserve">ed to the event are not included in the analysis. </w:t>
      </w:r>
      <w:r w:rsidR="00544C4C">
        <w:rPr>
          <w:rFonts w:ascii="Times New Roman" w:eastAsia="Times New Roman" w:hAnsi="Times New Roman" w:cs="Times New Roman"/>
          <w:sz w:val="20"/>
          <w:szCs w:val="20"/>
        </w:rPr>
        <w:t>F</w:t>
      </w:r>
      <w:r>
        <w:rPr>
          <w:rFonts w:ascii="Times New Roman" w:eastAsia="Times New Roman" w:hAnsi="Times New Roman" w:cs="Times New Roman"/>
          <w:sz w:val="20"/>
          <w:szCs w:val="20"/>
        </w:rPr>
        <w:t>or example, a</w:t>
      </w:r>
      <w:r w:rsidR="00576171" w:rsidRPr="003701E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change in the </w:t>
      </w:r>
      <w:r w:rsidR="00424D6C" w:rsidRPr="003701E7">
        <w:rPr>
          <w:rFonts w:ascii="Times New Roman" w:eastAsia="Times New Roman" w:hAnsi="Times New Roman" w:cs="Times New Roman"/>
          <w:sz w:val="20"/>
          <w:szCs w:val="20"/>
        </w:rPr>
        <w:t xml:space="preserve">vessel launch </w:t>
      </w:r>
      <w:r>
        <w:rPr>
          <w:rFonts w:ascii="Times New Roman" w:eastAsia="Times New Roman" w:hAnsi="Times New Roman" w:cs="Times New Roman"/>
          <w:sz w:val="20"/>
          <w:szCs w:val="20"/>
        </w:rPr>
        <w:t xml:space="preserve">date </w:t>
      </w:r>
      <w:r w:rsidR="00544C4C">
        <w:rPr>
          <w:rFonts w:ascii="Times New Roman" w:eastAsia="Times New Roman" w:hAnsi="Times New Roman" w:cs="Times New Roman"/>
          <w:sz w:val="20"/>
          <w:szCs w:val="20"/>
        </w:rPr>
        <w:t xml:space="preserve">may be excluded </w:t>
      </w:r>
      <w:r>
        <w:rPr>
          <w:rFonts w:ascii="Times New Roman" w:eastAsia="Times New Roman" w:hAnsi="Times New Roman" w:cs="Times New Roman"/>
          <w:sz w:val="20"/>
          <w:szCs w:val="20"/>
        </w:rPr>
        <w:t xml:space="preserve">because </w:t>
      </w:r>
      <w:r w:rsidR="00544C4C">
        <w:rPr>
          <w:rFonts w:ascii="Times New Roman" w:eastAsia="Times New Roman" w:hAnsi="Times New Roman" w:cs="Times New Roman"/>
          <w:sz w:val="20"/>
          <w:szCs w:val="20"/>
        </w:rPr>
        <w:t xml:space="preserve">it was caused by </w:t>
      </w:r>
      <w:r>
        <w:rPr>
          <w:rFonts w:ascii="Times New Roman" w:eastAsia="Times New Roman" w:hAnsi="Times New Roman" w:cs="Times New Roman"/>
          <w:sz w:val="20"/>
          <w:szCs w:val="20"/>
        </w:rPr>
        <w:t>weather conditions, other scheduled use of the ways, or tidal issues.</w:t>
      </w:r>
    </w:p>
    <w:p w:rsidR="00400121" w:rsidRDefault="00400121" w:rsidP="0047365A">
      <w:pPr>
        <w:spacing w:before="10" w:after="0" w:line="250" w:lineRule="auto"/>
        <w:ind w:left="107" w:right="-54" w:firstLine="7"/>
        <w:jc w:val="both"/>
        <w:rPr>
          <w:rFonts w:ascii="Times New Roman" w:eastAsia="Times New Roman" w:hAnsi="Times New Roman" w:cs="Times New Roman"/>
          <w:sz w:val="20"/>
          <w:szCs w:val="20"/>
        </w:rPr>
      </w:pPr>
    </w:p>
    <w:p w:rsidR="00815070" w:rsidRDefault="00567E41" w:rsidP="0047365A">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Extra costs of s</w:t>
      </w:r>
      <w:r w:rsidR="006A1423">
        <w:rPr>
          <w:rFonts w:ascii="Times New Roman" w:eastAsia="Times New Roman" w:hAnsi="Times New Roman" w:cs="Times New Roman"/>
          <w:sz w:val="20"/>
          <w:szCs w:val="20"/>
        </w:rPr>
        <w:t>chedule delays are quantified by</w:t>
      </w:r>
      <w:r w:rsidR="00E175EE">
        <w:rPr>
          <w:rFonts w:ascii="Times New Roman" w:eastAsia="Times New Roman" w:hAnsi="Times New Roman" w:cs="Times New Roman"/>
          <w:sz w:val="20"/>
          <w:szCs w:val="20"/>
        </w:rPr>
        <w:t xml:space="preserve"> </w:t>
      </w:r>
      <w:r w:rsidR="001865CA">
        <w:rPr>
          <w:rFonts w:ascii="Times New Roman" w:eastAsia="Times New Roman" w:hAnsi="Times New Roman" w:cs="Times New Roman"/>
          <w:sz w:val="20"/>
          <w:szCs w:val="20"/>
        </w:rPr>
        <w:t>analysis</w:t>
      </w:r>
      <w:r w:rsidR="00E175EE">
        <w:rPr>
          <w:rFonts w:ascii="Times New Roman" w:eastAsia="Times New Roman" w:hAnsi="Times New Roman" w:cs="Times New Roman"/>
          <w:sz w:val="20"/>
          <w:szCs w:val="20"/>
        </w:rPr>
        <w:t xml:space="preserve"> of</w:t>
      </w:r>
      <w:r w:rsidR="0014608F">
        <w:rPr>
          <w:rFonts w:ascii="Times New Roman" w:eastAsia="Times New Roman" w:hAnsi="Times New Roman" w:cs="Times New Roman"/>
          <w:sz w:val="20"/>
          <w:szCs w:val="20"/>
        </w:rPr>
        <w:t xml:space="preserve"> </w:t>
      </w:r>
      <w:r w:rsidR="006A1423">
        <w:rPr>
          <w:rFonts w:ascii="Times New Roman" w:eastAsia="Times New Roman" w:hAnsi="Times New Roman" w:cs="Times New Roman"/>
          <w:sz w:val="20"/>
          <w:szCs w:val="20"/>
        </w:rPr>
        <w:t>level</w:t>
      </w:r>
      <w:r w:rsidR="006A1423" w:rsidRPr="003701E7">
        <w:rPr>
          <w:rFonts w:ascii="Times New Roman" w:eastAsia="Times New Roman" w:hAnsi="Times New Roman" w:cs="Times New Roman"/>
          <w:sz w:val="20"/>
          <w:szCs w:val="20"/>
        </w:rPr>
        <w:t xml:space="preserve"> of effort (LOE) p</w:t>
      </w:r>
      <w:r w:rsidR="006A1423">
        <w:rPr>
          <w:rFonts w:ascii="Times New Roman" w:eastAsia="Times New Roman" w:hAnsi="Times New Roman" w:cs="Times New Roman"/>
          <w:sz w:val="20"/>
          <w:szCs w:val="20"/>
        </w:rPr>
        <w:t>ersonnel charging to a vessel</w:t>
      </w:r>
      <w:r w:rsidR="0015269D">
        <w:rPr>
          <w:rFonts w:ascii="Times New Roman" w:eastAsia="Times New Roman" w:hAnsi="Times New Roman" w:cs="Times New Roman"/>
          <w:sz w:val="20"/>
          <w:szCs w:val="20"/>
        </w:rPr>
        <w:t xml:space="preserve">. </w:t>
      </w:r>
      <w:r w:rsidR="00E175EE">
        <w:rPr>
          <w:rFonts w:ascii="Times New Roman" w:eastAsia="Times New Roman" w:hAnsi="Times New Roman" w:cs="Times New Roman"/>
          <w:sz w:val="20"/>
          <w:szCs w:val="20"/>
        </w:rPr>
        <w:t xml:space="preserve">LOE </w:t>
      </w:r>
      <w:r w:rsidR="00610E29">
        <w:rPr>
          <w:rFonts w:ascii="Times New Roman" w:eastAsia="Times New Roman" w:hAnsi="Times New Roman" w:cs="Times New Roman"/>
          <w:sz w:val="20"/>
          <w:szCs w:val="20"/>
        </w:rPr>
        <w:t xml:space="preserve">personnel </w:t>
      </w:r>
      <w:r w:rsidR="00E175EE">
        <w:rPr>
          <w:rFonts w:ascii="Times New Roman" w:eastAsia="Times New Roman" w:hAnsi="Times New Roman" w:cs="Times New Roman"/>
          <w:sz w:val="20"/>
          <w:szCs w:val="20"/>
        </w:rPr>
        <w:t xml:space="preserve">do not </w:t>
      </w:r>
      <w:r w:rsidR="0015269D">
        <w:rPr>
          <w:rFonts w:ascii="Times New Roman" w:eastAsia="Times New Roman" w:hAnsi="Times New Roman" w:cs="Times New Roman"/>
          <w:sz w:val="20"/>
          <w:szCs w:val="20"/>
        </w:rPr>
        <w:t xml:space="preserve">engage in the actual construction of </w:t>
      </w:r>
      <w:r w:rsidR="00E175EE">
        <w:rPr>
          <w:rFonts w:ascii="Times New Roman" w:eastAsia="Times New Roman" w:hAnsi="Times New Roman" w:cs="Times New Roman"/>
          <w:sz w:val="20"/>
          <w:szCs w:val="20"/>
        </w:rPr>
        <w:t>vessels, thus the</w:t>
      </w:r>
      <w:r w:rsidR="002F1980">
        <w:rPr>
          <w:rFonts w:ascii="Times New Roman" w:eastAsia="Times New Roman" w:hAnsi="Times New Roman" w:cs="Times New Roman"/>
          <w:sz w:val="20"/>
          <w:szCs w:val="20"/>
        </w:rPr>
        <w:t xml:space="preserve"> </w:t>
      </w:r>
      <w:r w:rsidR="00CE7D99" w:rsidRPr="003701E7">
        <w:rPr>
          <w:rFonts w:ascii="Times New Roman" w:eastAsia="Times New Roman" w:hAnsi="Times New Roman" w:cs="Times New Roman"/>
          <w:sz w:val="20"/>
          <w:szCs w:val="20"/>
        </w:rPr>
        <w:t xml:space="preserve">performance </w:t>
      </w:r>
      <w:r w:rsidR="006A1423">
        <w:rPr>
          <w:rFonts w:ascii="Times New Roman" w:eastAsia="Times New Roman" w:hAnsi="Times New Roman" w:cs="Times New Roman"/>
          <w:sz w:val="20"/>
          <w:szCs w:val="20"/>
        </w:rPr>
        <w:t>of these</w:t>
      </w:r>
      <w:r w:rsidR="00827FD4">
        <w:rPr>
          <w:rFonts w:ascii="Times New Roman" w:eastAsia="Times New Roman" w:hAnsi="Times New Roman" w:cs="Times New Roman"/>
          <w:sz w:val="20"/>
          <w:szCs w:val="20"/>
        </w:rPr>
        <w:t xml:space="preserve"> </w:t>
      </w:r>
      <w:r w:rsidR="006A1423">
        <w:rPr>
          <w:rFonts w:ascii="Times New Roman" w:eastAsia="Times New Roman" w:hAnsi="Times New Roman" w:cs="Times New Roman"/>
          <w:sz w:val="20"/>
          <w:szCs w:val="20"/>
        </w:rPr>
        <w:t>personnel</w:t>
      </w:r>
      <w:r w:rsidR="00827FD4">
        <w:rPr>
          <w:rFonts w:ascii="Times New Roman" w:eastAsia="Times New Roman" w:hAnsi="Times New Roman" w:cs="Times New Roman"/>
          <w:sz w:val="20"/>
          <w:szCs w:val="20"/>
        </w:rPr>
        <w:t xml:space="preserve"> </w:t>
      </w:r>
      <w:r w:rsidR="00DE66F6" w:rsidRPr="003701E7">
        <w:rPr>
          <w:rFonts w:ascii="Times New Roman" w:eastAsia="Times New Roman" w:hAnsi="Times New Roman" w:cs="Times New Roman"/>
          <w:sz w:val="20"/>
          <w:szCs w:val="20"/>
        </w:rPr>
        <w:t>is not a measure of productivity</w:t>
      </w:r>
      <w:r w:rsidR="0015269D">
        <w:rPr>
          <w:rFonts w:ascii="Times New Roman" w:eastAsia="Times New Roman" w:hAnsi="Times New Roman" w:cs="Times New Roman"/>
          <w:sz w:val="20"/>
          <w:szCs w:val="20"/>
        </w:rPr>
        <w:t xml:space="preserve">. </w:t>
      </w:r>
      <w:r w:rsidR="004F4C95" w:rsidRPr="003701E7">
        <w:rPr>
          <w:rFonts w:ascii="Times New Roman" w:eastAsia="Times New Roman" w:hAnsi="Times New Roman" w:cs="Times New Roman"/>
          <w:sz w:val="20"/>
          <w:szCs w:val="20"/>
        </w:rPr>
        <w:t xml:space="preserve">Quantification of </w:t>
      </w:r>
      <w:r w:rsidR="0014040C">
        <w:rPr>
          <w:rFonts w:ascii="Times New Roman" w:eastAsia="Times New Roman" w:hAnsi="Times New Roman" w:cs="Times New Roman"/>
          <w:sz w:val="20"/>
          <w:szCs w:val="20"/>
        </w:rPr>
        <w:t xml:space="preserve">schedule delays is </w:t>
      </w:r>
      <w:r w:rsidR="001842A3">
        <w:rPr>
          <w:rFonts w:ascii="Times New Roman" w:eastAsia="Times New Roman" w:hAnsi="Times New Roman" w:cs="Times New Roman"/>
          <w:sz w:val="20"/>
          <w:szCs w:val="20"/>
        </w:rPr>
        <w:t xml:space="preserve">based on an analysis </w:t>
      </w:r>
      <w:r w:rsidR="007C4ABF">
        <w:rPr>
          <w:rFonts w:ascii="Times New Roman" w:eastAsia="Times New Roman" w:hAnsi="Times New Roman" w:cs="Times New Roman"/>
          <w:sz w:val="20"/>
          <w:szCs w:val="20"/>
        </w:rPr>
        <w:t xml:space="preserve">of </w:t>
      </w:r>
      <w:r w:rsidR="008A3839">
        <w:rPr>
          <w:rFonts w:ascii="Times New Roman" w:eastAsia="Times New Roman" w:hAnsi="Times New Roman" w:cs="Times New Roman"/>
          <w:sz w:val="20"/>
          <w:szCs w:val="20"/>
        </w:rPr>
        <w:t xml:space="preserve">only those </w:t>
      </w:r>
      <w:r w:rsidR="0014040C">
        <w:rPr>
          <w:rFonts w:ascii="Times New Roman" w:eastAsia="Times New Roman" w:hAnsi="Times New Roman" w:cs="Times New Roman"/>
          <w:sz w:val="20"/>
          <w:szCs w:val="20"/>
        </w:rPr>
        <w:t>LOE</w:t>
      </w:r>
      <w:r w:rsidR="00424D6C" w:rsidRPr="003701E7">
        <w:rPr>
          <w:rFonts w:ascii="Times New Roman" w:eastAsia="Times New Roman" w:hAnsi="Times New Roman" w:cs="Times New Roman"/>
          <w:sz w:val="20"/>
          <w:szCs w:val="20"/>
        </w:rPr>
        <w:t xml:space="preserve"> personnel </w:t>
      </w:r>
      <w:r w:rsidR="004F4C95" w:rsidRPr="003701E7">
        <w:rPr>
          <w:rFonts w:ascii="Times New Roman" w:eastAsia="Times New Roman" w:hAnsi="Times New Roman" w:cs="Times New Roman"/>
          <w:sz w:val="20"/>
          <w:szCs w:val="20"/>
        </w:rPr>
        <w:t xml:space="preserve">whose </w:t>
      </w:r>
      <w:r w:rsidR="00492749">
        <w:rPr>
          <w:rFonts w:ascii="Times New Roman" w:eastAsia="Times New Roman" w:hAnsi="Times New Roman" w:cs="Times New Roman"/>
          <w:sz w:val="20"/>
          <w:szCs w:val="20"/>
        </w:rPr>
        <w:t xml:space="preserve">running </w:t>
      </w:r>
      <w:r w:rsidR="008E095F">
        <w:rPr>
          <w:rFonts w:ascii="Times New Roman" w:eastAsia="Times New Roman" w:hAnsi="Times New Roman" w:cs="Times New Roman"/>
          <w:sz w:val="20"/>
          <w:szCs w:val="20"/>
        </w:rPr>
        <w:t>man-hours</w:t>
      </w:r>
      <w:r w:rsidR="00F60A4A">
        <w:rPr>
          <w:rFonts w:ascii="Times New Roman" w:eastAsia="Times New Roman" w:hAnsi="Times New Roman" w:cs="Times New Roman"/>
          <w:sz w:val="20"/>
          <w:szCs w:val="20"/>
        </w:rPr>
        <w:t xml:space="preserve"> are</w:t>
      </w:r>
      <w:r w:rsidR="004F4C95" w:rsidRPr="003701E7">
        <w:rPr>
          <w:rFonts w:ascii="Times New Roman" w:eastAsia="Times New Roman" w:hAnsi="Times New Roman" w:cs="Times New Roman"/>
          <w:sz w:val="20"/>
          <w:szCs w:val="20"/>
        </w:rPr>
        <w:t xml:space="preserve"> extended</w:t>
      </w:r>
      <w:r w:rsidR="00123273">
        <w:rPr>
          <w:rFonts w:ascii="Times New Roman" w:eastAsia="Times New Roman" w:hAnsi="Times New Roman" w:cs="Times New Roman"/>
          <w:sz w:val="20"/>
          <w:szCs w:val="20"/>
        </w:rPr>
        <w:t xml:space="preserve"> </w:t>
      </w:r>
      <w:r w:rsidR="0014040C">
        <w:rPr>
          <w:rFonts w:ascii="Times New Roman" w:eastAsia="Times New Roman" w:hAnsi="Times New Roman" w:cs="Times New Roman"/>
          <w:sz w:val="20"/>
          <w:szCs w:val="20"/>
        </w:rPr>
        <w:lastRenderedPageBreak/>
        <w:t>with delays</w:t>
      </w:r>
      <w:r w:rsidR="00892296" w:rsidRPr="003701E7">
        <w:rPr>
          <w:rFonts w:ascii="Times New Roman" w:eastAsia="Times New Roman" w:hAnsi="Times New Roman" w:cs="Times New Roman"/>
          <w:sz w:val="20"/>
          <w:szCs w:val="20"/>
        </w:rPr>
        <w:t>.</w:t>
      </w:r>
      <w:r w:rsidR="00892296">
        <w:rPr>
          <w:rFonts w:ascii="Times New Roman" w:eastAsia="Times New Roman" w:hAnsi="Times New Roman" w:cs="Times New Roman"/>
          <w:sz w:val="20"/>
          <w:szCs w:val="20"/>
        </w:rPr>
        <w:t xml:space="preserve"> </w:t>
      </w:r>
      <w:r w:rsidR="004743CB">
        <w:rPr>
          <w:rFonts w:ascii="Times New Roman" w:eastAsia="Times New Roman" w:hAnsi="Times New Roman" w:cs="Times New Roman"/>
          <w:sz w:val="20"/>
          <w:szCs w:val="20"/>
        </w:rPr>
        <w:t>Calculating</w:t>
      </w:r>
      <w:r w:rsidR="00424D6C" w:rsidRPr="003701E7">
        <w:rPr>
          <w:rFonts w:ascii="Times New Roman" w:eastAsia="Times New Roman" w:hAnsi="Times New Roman" w:cs="Times New Roman"/>
          <w:sz w:val="20"/>
          <w:szCs w:val="20"/>
        </w:rPr>
        <w:t xml:space="preserve"> the </w:t>
      </w:r>
      <w:r w:rsidR="00CC5C08">
        <w:rPr>
          <w:rFonts w:ascii="Times New Roman" w:eastAsia="Times New Roman" w:hAnsi="Times New Roman" w:cs="Times New Roman"/>
          <w:sz w:val="20"/>
          <w:szCs w:val="20"/>
        </w:rPr>
        <w:t xml:space="preserve">extended </w:t>
      </w:r>
      <w:r w:rsidR="00493FDD">
        <w:rPr>
          <w:rFonts w:ascii="Times New Roman" w:eastAsia="Times New Roman" w:hAnsi="Times New Roman" w:cs="Times New Roman"/>
          <w:sz w:val="20"/>
          <w:szCs w:val="20"/>
        </w:rPr>
        <w:t>run rate</w:t>
      </w:r>
      <w:r w:rsidR="00424D6C" w:rsidRPr="003701E7">
        <w:rPr>
          <w:rFonts w:ascii="Times New Roman" w:eastAsia="Times New Roman" w:hAnsi="Times New Roman" w:cs="Times New Roman"/>
          <w:sz w:val="20"/>
          <w:szCs w:val="20"/>
        </w:rPr>
        <w:t xml:space="preserve"> of schedule</w:t>
      </w:r>
      <w:r w:rsidR="009B35A0">
        <w:rPr>
          <w:rFonts w:ascii="Times New Roman" w:eastAsia="Times New Roman" w:hAnsi="Times New Roman" w:cs="Times New Roman"/>
          <w:sz w:val="20"/>
          <w:szCs w:val="20"/>
        </w:rPr>
        <w:t xml:space="preserve"> delay lies in determining when</w:t>
      </w:r>
      <w:r w:rsidR="00424D6C" w:rsidRPr="003701E7">
        <w:rPr>
          <w:rFonts w:ascii="Times New Roman" w:eastAsia="Times New Roman" w:hAnsi="Times New Roman" w:cs="Times New Roman"/>
          <w:sz w:val="20"/>
          <w:szCs w:val="20"/>
        </w:rPr>
        <w:t xml:space="preserve"> these extra costs </w:t>
      </w:r>
      <w:r w:rsidR="0097443B">
        <w:rPr>
          <w:rFonts w:ascii="Times New Roman" w:eastAsia="Times New Roman" w:hAnsi="Times New Roman" w:cs="Times New Roman"/>
          <w:sz w:val="20"/>
          <w:szCs w:val="20"/>
        </w:rPr>
        <w:t>are applied</w:t>
      </w:r>
      <w:r w:rsidR="00660B39">
        <w:rPr>
          <w:rFonts w:ascii="Times New Roman" w:eastAsia="Times New Roman" w:hAnsi="Times New Roman" w:cs="Times New Roman"/>
          <w:sz w:val="20"/>
          <w:szCs w:val="20"/>
        </w:rPr>
        <w:t xml:space="preserve">. </w:t>
      </w:r>
      <w:r w:rsidR="0015269D">
        <w:rPr>
          <w:rFonts w:ascii="Times New Roman" w:eastAsia="Times New Roman" w:hAnsi="Times New Roman" w:cs="Times New Roman"/>
          <w:sz w:val="20"/>
          <w:szCs w:val="20"/>
        </w:rPr>
        <w:t>In some cases</w:t>
      </w:r>
      <w:r w:rsidR="00424D6C" w:rsidRPr="003701E7">
        <w:rPr>
          <w:rFonts w:ascii="Times New Roman" w:eastAsia="Times New Roman" w:hAnsi="Times New Roman" w:cs="Times New Roman"/>
          <w:sz w:val="20"/>
          <w:szCs w:val="20"/>
        </w:rPr>
        <w:t xml:space="preserve"> </w:t>
      </w:r>
      <w:r w:rsidR="00F9497B">
        <w:rPr>
          <w:rFonts w:ascii="Times New Roman" w:eastAsia="Times New Roman" w:hAnsi="Times New Roman" w:cs="Times New Roman"/>
          <w:sz w:val="20"/>
          <w:szCs w:val="20"/>
        </w:rPr>
        <w:t>LOE</w:t>
      </w:r>
      <w:r w:rsidR="00A30E92">
        <w:rPr>
          <w:rFonts w:ascii="Times New Roman" w:eastAsia="Times New Roman" w:hAnsi="Times New Roman" w:cs="Times New Roman"/>
          <w:sz w:val="20"/>
          <w:szCs w:val="20"/>
        </w:rPr>
        <w:t xml:space="preserve"> extensions </w:t>
      </w:r>
      <w:r w:rsidR="0069668A">
        <w:rPr>
          <w:rFonts w:ascii="Times New Roman" w:eastAsia="Times New Roman" w:hAnsi="Times New Roman" w:cs="Times New Roman"/>
          <w:sz w:val="20"/>
          <w:szCs w:val="20"/>
        </w:rPr>
        <w:t>are</w:t>
      </w:r>
      <w:r w:rsidR="00A30E92">
        <w:rPr>
          <w:rFonts w:ascii="Times New Roman" w:eastAsia="Times New Roman" w:hAnsi="Times New Roman" w:cs="Times New Roman"/>
          <w:sz w:val="20"/>
          <w:szCs w:val="20"/>
        </w:rPr>
        <w:t xml:space="preserve"> experienced at </w:t>
      </w:r>
      <w:r w:rsidR="00424D6C" w:rsidRPr="003701E7">
        <w:rPr>
          <w:rFonts w:ascii="Times New Roman" w:eastAsia="Times New Roman" w:hAnsi="Times New Roman" w:cs="Times New Roman"/>
          <w:sz w:val="20"/>
          <w:szCs w:val="20"/>
        </w:rPr>
        <w:t>the end of the program</w:t>
      </w:r>
      <w:r w:rsidR="00892296" w:rsidRPr="003701E7">
        <w:rPr>
          <w:rFonts w:ascii="Times New Roman" w:eastAsia="Times New Roman" w:hAnsi="Times New Roman" w:cs="Times New Roman"/>
          <w:sz w:val="20"/>
          <w:szCs w:val="20"/>
        </w:rPr>
        <w:t xml:space="preserve">. </w:t>
      </w:r>
      <w:r w:rsidR="0015269D">
        <w:rPr>
          <w:rFonts w:ascii="Times New Roman" w:eastAsia="Times New Roman" w:hAnsi="Times New Roman" w:cs="Times New Roman"/>
          <w:sz w:val="20"/>
          <w:szCs w:val="20"/>
        </w:rPr>
        <w:t>In other cases</w:t>
      </w:r>
      <w:r w:rsidR="00424D6C" w:rsidRPr="003701E7">
        <w:rPr>
          <w:rFonts w:ascii="Times New Roman" w:eastAsia="Times New Roman" w:hAnsi="Times New Roman" w:cs="Times New Roman"/>
          <w:sz w:val="20"/>
          <w:szCs w:val="20"/>
        </w:rPr>
        <w:t xml:space="preserve"> </w:t>
      </w:r>
      <w:r w:rsidR="00F9497B">
        <w:rPr>
          <w:rFonts w:ascii="Times New Roman" w:eastAsia="Times New Roman" w:hAnsi="Times New Roman" w:cs="Times New Roman"/>
          <w:sz w:val="20"/>
          <w:szCs w:val="20"/>
        </w:rPr>
        <w:t>LOE</w:t>
      </w:r>
      <w:r w:rsidR="00424D6C" w:rsidRPr="003701E7">
        <w:rPr>
          <w:rFonts w:ascii="Times New Roman" w:eastAsia="Times New Roman" w:hAnsi="Times New Roman" w:cs="Times New Roman"/>
          <w:sz w:val="20"/>
          <w:szCs w:val="20"/>
        </w:rPr>
        <w:t xml:space="preserve"> extensions must be applied in the aftermath of the </w:t>
      </w:r>
      <w:r w:rsidR="0007797D" w:rsidRPr="003701E7">
        <w:rPr>
          <w:rFonts w:ascii="Times New Roman" w:eastAsia="Times New Roman" w:hAnsi="Times New Roman" w:cs="Times New Roman"/>
          <w:sz w:val="20"/>
          <w:szCs w:val="20"/>
        </w:rPr>
        <w:t>delay</w:t>
      </w:r>
      <w:r w:rsidR="00D24B3A">
        <w:rPr>
          <w:rFonts w:ascii="Times New Roman" w:eastAsia="Times New Roman" w:hAnsi="Times New Roman" w:cs="Times New Roman"/>
          <w:sz w:val="20"/>
          <w:szCs w:val="20"/>
        </w:rPr>
        <w:t>, as critical</w:t>
      </w:r>
      <w:r w:rsidR="00424D6C" w:rsidRPr="003701E7">
        <w:rPr>
          <w:rFonts w:ascii="Times New Roman" w:eastAsia="Times New Roman" w:hAnsi="Times New Roman" w:cs="Times New Roman"/>
          <w:sz w:val="20"/>
          <w:szCs w:val="20"/>
        </w:rPr>
        <w:t xml:space="preserve"> impacts must be dealt with immediately to a</w:t>
      </w:r>
      <w:r w:rsidR="00361D3B" w:rsidRPr="003701E7">
        <w:rPr>
          <w:rFonts w:ascii="Times New Roman" w:eastAsia="Times New Roman" w:hAnsi="Times New Roman" w:cs="Times New Roman"/>
          <w:sz w:val="20"/>
          <w:szCs w:val="20"/>
        </w:rPr>
        <w:t>void</w:t>
      </w:r>
      <w:r w:rsidR="00424D6C" w:rsidRPr="003701E7">
        <w:rPr>
          <w:rFonts w:ascii="Times New Roman" w:eastAsia="Times New Roman" w:hAnsi="Times New Roman" w:cs="Times New Roman"/>
          <w:sz w:val="20"/>
          <w:szCs w:val="20"/>
        </w:rPr>
        <w:t xml:space="preserve"> </w:t>
      </w:r>
      <w:r w:rsidR="00513DF2" w:rsidRPr="003701E7">
        <w:rPr>
          <w:rFonts w:ascii="Times New Roman" w:eastAsia="Times New Roman" w:hAnsi="Times New Roman" w:cs="Times New Roman"/>
          <w:sz w:val="20"/>
          <w:szCs w:val="20"/>
        </w:rPr>
        <w:t>recurring</w:t>
      </w:r>
      <w:r w:rsidR="00424D6C" w:rsidRPr="003701E7">
        <w:rPr>
          <w:rFonts w:ascii="Times New Roman" w:eastAsia="Times New Roman" w:hAnsi="Times New Roman" w:cs="Times New Roman"/>
          <w:sz w:val="20"/>
          <w:szCs w:val="20"/>
        </w:rPr>
        <w:t xml:space="preserve"> d</w:t>
      </w:r>
      <w:r w:rsidR="00F55EC5" w:rsidRPr="003701E7">
        <w:rPr>
          <w:rFonts w:ascii="Times New Roman" w:eastAsia="Times New Roman" w:hAnsi="Times New Roman" w:cs="Times New Roman"/>
          <w:sz w:val="20"/>
          <w:szCs w:val="20"/>
        </w:rPr>
        <w:t>elay</w:t>
      </w:r>
      <w:r w:rsidR="00886B8D" w:rsidRPr="003701E7">
        <w:rPr>
          <w:rFonts w:ascii="Times New Roman" w:eastAsia="Times New Roman" w:hAnsi="Times New Roman" w:cs="Times New Roman"/>
          <w:sz w:val="20"/>
          <w:szCs w:val="20"/>
        </w:rPr>
        <w:t>s</w:t>
      </w:r>
      <w:r w:rsidR="00424D6C" w:rsidRPr="003701E7">
        <w:rPr>
          <w:rFonts w:ascii="Times New Roman" w:eastAsia="Times New Roman" w:hAnsi="Times New Roman" w:cs="Times New Roman"/>
          <w:sz w:val="20"/>
          <w:szCs w:val="20"/>
        </w:rPr>
        <w:t xml:space="preserve">. </w:t>
      </w:r>
      <w:r w:rsidR="00F37DBC">
        <w:rPr>
          <w:rFonts w:ascii="Times New Roman" w:eastAsia="Times New Roman" w:hAnsi="Times New Roman" w:cs="Times New Roman"/>
          <w:sz w:val="20"/>
          <w:szCs w:val="20"/>
        </w:rPr>
        <w:t>In addition to addressing critical path delays t</w:t>
      </w:r>
      <w:r w:rsidR="00815070">
        <w:rPr>
          <w:rFonts w:ascii="Times New Roman" w:eastAsia="Times New Roman" w:hAnsi="Times New Roman" w:cs="Times New Roman"/>
          <w:sz w:val="20"/>
          <w:szCs w:val="20"/>
        </w:rPr>
        <w:t>here</w:t>
      </w:r>
      <w:r w:rsidR="00424D6C" w:rsidRPr="003701E7">
        <w:rPr>
          <w:rFonts w:ascii="Times New Roman" w:eastAsia="Times New Roman" w:hAnsi="Times New Roman" w:cs="Times New Roman"/>
          <w:sz w:val="20"/>
          <w:szCs w:val="20"/>
        </w:rPr>
        <w:t xml:space="preserve"> </w:t>
      </w:r>
      <w:r w:rsidR="00F37DBC">
        <w:rPr>
          <w:rFonts w:ascii="Times New Roman" w:eastAsia="Times New Roman" w:hAnsi="Times New Roman" w:cs="Times New Roman"/>
          <w:sz w:val="20"/>
          <w:szCs w:val="20"/>
        </w:rPr>
        <w:t>are often</w:t>
      </w:r>
      <w:r w:rsidR="00424D6C" w:rsidRPr="003701E7">
        <w:rPr>
          <w:rFonts w:ascii="Times New Roman" w:eastAsia="Times New Roman" w:hAnsi="Times New Roman" w:cs="Times New Roman"/>
          <w:sz w:val="20"/>
          <w:szCs w:val="20"/>
        </w:rPr>
        <w:t xml:space="preserve"> cost benefit</w:t>
      </w:r>
      <w:r w:rsidR="00F37DBC">
        <w:rPr>
          <w:rFonts w:ascii="Times New Roman" w:eastAsia="Times New Roman" w:hAnsi="Times New Roman" w:cs="Times New Roman"/>
          <w:sz w:val="20"/>
          <w:szCs w:val="20"/>
        </w:rPr>
        <w:t>s to accelerating or partially accelerating</w:t>
      </w:r>
      <w:r w:rsidR="00424D6C" w:rsidRPr="003701E7">
        <w:rPr>
          <w:rFonts w:ascii="Times New Roman" w:eastAsia="Times New Roman" w:hAnsi="Times New Roman" w:cs="Times New Roman"/>
          <w:sz w:val="20"/>
          <w:szCs w:val="20"/>
        </w:rPr>
        <w:t xml:space="preserve"> </w:t>
      </w:r>
      <w:r w:rsidR="00F4048B">
        <w:rPr>
          <w:rFonts w:ascii="Times New Roman" w:eastAsia="Times New Roman" w:hAnsi="Times New Roman" w:cs="Times New Roman"/>
          <w:sz w:val="20"/>
          <w:szCs w:val="20"/>
        </w:rPr>
        <w:t xml:space="preserve">a program </w:t>
      </w:r>
      <w:r w:rsidR="00424D6C" w:rsidRPr="003701E7">
        <w:rPr>
          <w:rFonts w:ascii="Times New Roman" w:eastAsia="Times New Roman" w:hAnsi="Times New Roman" w:cs="Times New Roman"/>
          <w:sz w:val="20"/>
          <w:szCs w:val="20"/>
        </w:rPr>
        <w:t xml:space="preserve">to </w:t>
      </w:r>
      <w:r w:rsidR="00F4048B">
        <w:rPr>
          <w:rFonts w:ascii="Times New Roman" w:eastAsia="Times New Roman" w:hAnsi="Times New Roman" w:cs="Times New Roman"/>
          <w:sz w:val="20"/>
          <w:szCs w:val="20"/>
        </w:rPr>
        <w:t>stay in synch</w:t>
      </w:r>
      <w:r w:rsidR="00424D6C" w:rsidRPr="003701E7">
        <w:rPr>
          <w:rFonts w:ascii="Times New Roman" w:eastAsia="Times New Roman" w:hAnsi="Times New Roman" w:cs="Times New Roman"/>
          <w:sz w:val="20"/>
          <w:szCs w:val="20"/>
        </w:rPr>
        <w:t xml:space="preserve"> </w:t>
      </w:r>
      <w:r w:rsidR="00513DF2" w:rsidRPr="003701E7">
        <w:rPr>
          <w:rFonts w:ascii="Times New Roman" w:eastAsia="Times New Roman" w:hAnsi="Times New Roman" w:cs="Times New Roman"/>
          <w:sz w:val="20"/>
          <w:szCs w:val="20"/>
        </w:rPr>
        <w:t xml:space="preserve">with </w:t>
      </w:r>
      <w:r w:rsidR="006047D6" w:rsidRPr="003701E7">
        <w:rPr>
          <w:rFonts w:ascii="Times New Roman" w:eastAsia="Times New Roman" w:hAnsi="Times New Roman" w:cs="Times New Roman"/>
          <w:sz w:val="20"/>
          <w:szCs w:val="20"/>
        </w:rPr>
        <w:t>the</w:t>
      </w:r>
      <w:r w:rsidR="00424D6C" w:rsidRPr="003701E7">
        <w:rPr>
          <w:rFonts w:ascii="Times New Roman" w:eastAsia="Times New Roman" w:hAnsi="Times New Roman" w:cs="Times New Roman"/>
          <w:sz w:val="20"/>
          <w:szCs w:val="20"/>
        </w:rPr>
        <w:t xml:space="preserve"> </w:t>
      </w:r>
      <w:r w:rsidR="006047D6" w:rsidRPr="003701E7">
        <w:rPr>
          <w:rFonts w:ascii="Times New Roman" w:eastAsia="Times New Roman" w:hAnsi="Times New Roman" w:cs="Times New Roman"/>
          <w:sz w:val="20"/>
          <w:szCs w:val="20"/>
        </w:rPr>
        <w:t>backlog</w:t>
      </w:r>
      <w:r w:rsidR="00E23E50" w:rsidRPr="003701E7">
        <w:rPr>
          <w:rFonts w:ascii="Times New Roman" w:eastAsia="Times New Roman" w:hAnsi="Times New Roman" w:cs="Times New Roman"/>
          <w:sz w:val="20"/>
          <w:szCs w:val="20"/>
        </w:rPr>
        <w:t xml:space="preserve"> of work</w:t>
      </w:r>
      <w:r w:rsidR="00660B39">
        <w:rPr>
          <w:rFonts w:ascii="Times New Roman" w:eastAsia="Times New Roman" w:hAnsi="Times New Roman" w:cs="Times New Roman"/>
          <w:sz w:val="20"/>
          <w:szCs w:val="20"/>
        </w:rPr>
        <w:t xml:space="preserve">. </w:t>
      </w:r>
      <w:r w:rsidR="00424D6C" w:rsidRPr="003701E7">
        <w:rPr>
          <w:rFonts w:ascii="Times New Roman" w:eastAsia="Times New Roman" w:hAnsi="Times New Roman" w:cs="Times New Roman"/>
          <w:sz w:val="20"/>
          <w:szCs w:val="20"/>
        </w:rPr>
        <w:t xml:space="preserve">In other cases </w:t>
      </w:r>
      <w:r w:rsidR="002122FA">
        <w:rPr>
          <w:rFonts w:ascii="Times New Roman" w:eastAsia="Times New Roman" w:hAnsi="Times New Roman" w:cs="Times New Roman"/>
          <w:sz w:val="20"/>
          <w:szCs w:val="20"/>
        </w:rPr>
        <w:t>when</w:t>
      </w:r>
      <w:r w:rsidR="00F55EC5" w:rsidRPr="003701E7">
        <w:rPr>
          <w:rFonts w:ascii="Times New Roman" w:eastAsia="Times New Roman" w:hAnsi="Times New Roman" w:cs="Times New Roman"/>
          <w:sz w:val="20"/>
          <w:szCs w:val="20"/>
        </w:rPr>
        <w:t xml:space="preserve"> ther</w:t>
      </w:r>
      <w:r w:rsidR="00190EA9" w:rsidRPr="003701E7">
        <w:rPr>
          <w:rFonts w:ascii="Times New Roman" w:eastAsia="Times New Roman" w:hAnsi="Times New Roman" w:cs="Times New Roman"/>
          <w:sz w:val="20"/>
          <w:szCs w:val="20"/>
        </w:rPr>
        <w:t xml:space="preserve">e is </w:t>
      </w:r>
      <w:r w:rsidR="00E23E50" w:rsidRPr="003701E7">
        <w:rPr>
          <w:rFonts w:ascii="Times New Roman" w:eastAsia="Times New Roman" w:hAnsi="Times New Roman" w:cs="Times New Roman"/>
          <w:sz w:val="20"/>
          <w:szCs w:val="20"/>
        </w:rPr>
        <w:t>sufficient</w:t>
      </w:r>
      <w:r w:rsidR="0056405E">
        <w:rPr>
          <w:rFonts w:ascii="Times New Roman" w:eastAsia="Times New Roman" w:hAnsi="Times New Roman" w:cs="Times New Roman"/>
          <w:sz w:val="20"/>
          <w:szCs w:val="20"/>
        </w:rPr>
        <w:t xml:space="preserve"> schedule float, a </w:t>
      </w:r>
      <w:r w:rsidR="00215A8A">
        <w:rPr>
          <w:rFonts w:ascii="Times New Roman" w:eastAsia="Times New Roman" w:hAnsi="Times New Roman" w:cs="Times New Roman"/>
          <w:sz w:val="20"/>
          <w:szCs w:val="20"/>
        </w:rPr>
        <w:t>drop in backlog</w:t>
      </w:r>
      <w:r w:rsidR="0056405E">
        <w:rPr>
          <w:rFonts w:ascii="Times New Roman" w:eastAsia="Times New Roman" w:hAnsi="Times New Roman" w:cs="Times New Roman"/>
          <w:sz w:val="20"/>
          <w:szCs w:val="20"/>
        </w:rPr>
        <w:t>, or a change to non-critical tasks</w:t>
      </w:r>
      <w:r w:rsidR="00215A8A">
        <w:rPr>
          <w:rFonts w:ascii="Times New Roman" w:eastAsia="Times New Roman" w:hAnsi="Times New Roman" w:cs="Times New Roman"/>
          <w:sz w:val="20"/>
          <w:szCs w:val="20"/>
        </w:rPr>
        <w:t xml:space="preserve"> </w:t>
      </w:r>
      <w:r w:rsidR="00190EA9" w:rsidRPr="003701E7">
        <w:rPr>
          <w:rFonts w:ascii="Times New Roman" w:eastAsia="Times New Roman" w:hAnsi="Times New Roman" w:cs="Times New Roman"/>
          <w:sz w:val="20"/>
          <w:szCs w:val="20"/>
        </w:rPr>
        <w:t>a</w:t>
      </w:r>
      <w:r w:rsidR="00F55EC5" w:rsidRPr="003701E7">
        <w:rPr>
          <w:rFonts w:ascii="Times New Roman" w:eastAsia="Times New Roman" w:hAnsi="Times New Roman" w:cs="Times New Roman"/>
          <w:sz w:val="20"/>
          <w:szCs w:val="20"/>
        </w:rPr>
        <w:t>n isolated delay</w:t>
      </w:r>
      <w:r w:rsidR="00E15921">
        <w:rPr>
          <w:rFonts w:ascii="Times New Roman" w:eastAsia="Times New Roman" w:hAnsi="Times New Roman" w:cs="Times New Roman"/>
          <w:sz w:val="20"/>
          <w:szCs w:val="20"/>
        </w:rPr>
        <w:t xml:space="preserve"> may have little to</w:t>
      </w:r>
      <w:r w:rsidR="00424D6C" w:rsidRPr="003701E7">
        <w:rPr>
          <w:rFonts w:ascii="Times New Roman" w:eastAsia="Times New Roman" w:hAnsi="Times New Roman" w:cs="Times New Roman"/>
          <w:sz w:val="20"/>
          <w:szCs w:val="20"/>
        </w:rPr>
        <w:t xml:space="preserve"> no </w:t>
      </w:r>
      <w:r w:rsidR="0056405E">
        <w:rPr>
          <w:rFonts w:ascii="Times New Roman" w:eastAsia="Times New Roman" w:hAnsi="Times New Roman" w:cs="Times New Roman"/>
          <w:sz w:val="20"/>
          <w:szCs w:val="20"/>
        </w:rPr>
        <w:t xml:space="preserve">schedule </w:t>
      </w:r>
      <w:r w:rsidR="00424D6C" w:rsidRPr="003701E7">
        <w:rPr>
          <w:rFonts w:ascii="Times New Roman" w:eastAsia="Times New Roman" w:hAnsi="Times New Roman" w:cs="Times New Roman"/>
          <w:sz w:val="20"/>
          <w:szCs w:val="20"/>
        </w:rPr>
        <w:t>impact</w:t>
      </w:r>
      <w:r w:rsidR="0056405E">
        <w:rPr>
          <w:rFonts w:ascii="Times New Roman" w:eastAsia="Times New Roman" w:hAnsi="Times New Roman" w:cs="Times New Roman"/>
          <w:sz w:val="20"/>
          <w:szCs w:val="20"/>
        </w:rPr>
        <w:t xml:space="preserve"> on the overall</w:t>
      </w:r>
      <w:r w:rsidR="00190EA9" w:rsidRPr="003701E7">
        <w:rPr>
          <w:rFonts w:ascii="Times New Roman" w:eastAsia="Times New Roman" w:hAnsi="Times New Roman" w:cs="Times New Roman"/>
          <w:sz w:val="20"/>
          <w:szCs w:val="20"/>
        </w:rPr>
        <w:t xml:space="preserve"> </w:t>
      </w:r>
      <w:r w:rsidR="007C7534">
        <w:rPr>
          <w:rFonts w:ascii="Times New Roman" w:eastAsia="Times New Roman" w:hAnsi="Times New Roman" w:cs="Times New Roman"/>
          <w:sz w:val="20"/>
          <w:szCs w:val="20"/>
        </w:rPr>
        <w:t xml:space="preserve">vessel or </w:t>
      </w:r>
      <w:r w:rsidR="00190EA9" w:rsidRPr="003701E7">
        <w:rPr>
          <w:rFonts w:ascii="Times New Roman" w:eastAsia="Times New Roman" w:hAnsi="Times New Roman" w:cs="Times New Roman"/>
          <w:sz w:val="20"/>
          <w:szCs w:val="20"/>
        </w:rPr>
        <w:t>program</w:t>
      </w:r>
      <w:r w:rsidR="00A325E6">
        <w:rPr>
          <w:rFonts w:ascii="Times New Roman" w:eastAsia="Times New Roman" w:hAnsi="Times New Roman" w:cs="Times New Roman"/>
          <w:sz w:val="20"/>
          <w:szCs w:val="20"/>
        </w:rPr>
        <w:t>.</w:t>
      </w:r>
    </w:p>
    <w:p w:rsidR="00815070" w:rsidRDefault="00815070" w:rsidP="0047365A">
      <w:pPr>
        <w:spacing w:before="10" w:after="0" w:line="250" w:lineRule="auto"/>
        <w:ind w:left="107" w:right="-54" w:firstLine="7"/>
        <w:jc w:val="both"/>
        <w:rPr>
          <w:rFonts w:ascii="Times New Roman" w:eastAsia="Times New Roman" w:hAnsi="Times New Roman" w:cs="Times New Roman"/>
          <w:sz w:val="20"/>
          <w:szCs w:val="20"/>
        </w:rPr>
      </w:pPr>
    </w:p>
    <w:p w:rsidR="00424D6C" w:rsidRPr="003701E7" w:rsidRDefault="00424D6C" w:rsidP="0047365A">
      <w:pPr>
        <w:spacing w:before="10" w:after="0" w:line="250" w:lineRule="auto"/>
        <w:ind w:left="107" w:right="-54" w:firstLine="7"/>
        <w:jc w:val="both"/>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 xml:space="preserve">By reviewing manpower loading, shop demand and capacity, facility constraints, </w:t>
      </w:r>
      <w:r w:rsidR="00B5652F" w:rsidRPr="003701E7">
        <w:rPr>
          <w:rFonts w:ascii="Times New Roman" w:eastAsia="Times New Roman" w:hAnsi="Times New Roman" w:cs="Times New Roman"/>
          <w:sz w:val="20"/>
          <w:szCs w:val="20"/>
        </w:rPr>
        <w:t xml:space="preserve">variances, </w:t>
      </w:r>
      <w:r w:rsidR="008A6DED" w:rsidRPr="003701E7">
        <w:rPr>
          <w:rFonts w:ascii="Times New Roman" w:eastAsia="Times New Roman" w:hAnsi="Times New Roman" w:cs="Times New Roman"/>
          <w:sz w:val="20"/>
          <w:szCs w:val="20"/>
        </w:rPr>
        <w:t>and actual schedule</w:t>
      </w:r>
      <w:r w:rsidRPr="003701E7">
        <w:rPr>
          <w:rFonts w:ascii="Times New Roman" w:eastAsia="Times New Roman" w:hAnsi="Times New Roman" w:cs="Times New Roman"/>
          <w:sz w:val="20"/>
          <w:szCs w:val="20"/>
        </w:rPr>
        <w:t xml:space="preserve">s, critical </w:t>
      </w:r>
      <w:r w:rsidR="004679FF">
        <w:rPr>
          <w:rFonts w:ascii="Times New Roman" w:eastAsia="Times New Roman" w:hAnsi="Times New Roman" w:cs="Times New Roman"/>
          <w:sz w:val="20"/>
          <w:szCs w:val="20"/>
        </w:rPr>
        <w:t>paths</w:t>
      </w:r>
      <w:r w:rsidR="00D554A3" w:rsidRPr="003701E7">
        <w:rPr>
          <w:rFonts w:ascii="Times New Roman" w:eastAsia="Times New Roman" w:hAnsi="Times New Roman" w:cs="Times New Roman"/>
          <w:sz w:val="20"/>
          <w:szCs w:val="20"/>
        </w:rPr>
        <w:t xml:space="preserve"> in the production cycles </w:t>
      </w:r>
      <w:r w:rsidRPr="003701E7">
        <w:rPr>
          <w:rFonts w:ascii="Times New Roman" w:eastAsia="Times New Roman" w:hAnsi="Times New Roman" w:cs="Times New Roman"/>
          <w:sz w:val="20"/>
          <w:szCs w:val="20"/>
        </w:rPr>
        <w:t>become evide</w:t>
      </w:r>
      <w:r w:rsidR="00E23E50" w:rsidRPr="003701E7">
        <w:rPr>
          <w:rFonts w:ascii="Times New Roman" w:eastAsia="Times New Roman" w:hAnsi="Times New Roman" w:cs="Times New Roman"/>
          <w:sz w:val="20"/>
          <w:szCs w:val="20"/>
        </w:rPr>
        <w:t>nt</w:t>
      </w:r>
      <w:r w:rsidR="00660B39">
        <w:rPr>
          <w:rFonts w:ascii="Times New Roman" w:eastAsia="Times New Roman" w:hAnsi="Times New Roman" w:cs="Times New Roman"/>
          <w:sz w:val="20"/>
          <w:szCs w:val="20"/>
        </w:rPr>
        <w:t xml:space="preserve">. </w:t>
      </w:r>
      <w:r w:rsidR="00E23E50" w:rsidRPr="003701E7">
        <w:rPr>
          <w:rFonts w:ascii="Times New Roman" w:eastAsia="Times New Roman" w:hAnsi="Times New Roman" w:cs="Times New Roman"/>
          <w:sz w:val="20"/>
          <w:szCs w:val="20"/>
        </w:rPr>
        <w:t xml:space="preserve">Applying standard durations and sequencing based on historical </w:t>
      </w:r>
      <w:r w:rsidR="006B41B9" w:rsidRPr="003701E7">
        <w:rPr>
          <w:rFonts w:ascii="Times New Roman" w:eastAsia="Times New Roman" w:hAnsi="Times New Roman" w:cs="Times New Roman"/>
          <w:sz w:val="20"/>
          <w:szCs w:val="20"/>
        </w:rPr>
        <w:t xml:space="preserve">planning </w:t>
      </w:r>
      <w:r w:rsidR="00E23E50" w:rsidRPr="003701E7">
        <w:rPr>
          <w:rFonts w:ascii="Times New Roman" w:eastAsia="Times New Roman" w:hAnsi="Times New Roman" w:cs="Times New Roman"/>
          <w:sz w:val="20"/>
          <w:szCs w:val="20"/>
        </w:rPr>
        <w:t xml:space="preserve">data </w:t>
      </w:r>
      <w:r w:rsidR="006B41B9" w:rsidRPr="003701E7">
        <w:rPr>
          <w:rFonts w:ascii="Times New Roman" w:eastAsia="Times New Roman" w:hAnsi="Times New Roman" w:cs="Times New Roman"/>
          <w:sz w:val="20"/>
          <w:szCs w:val="20"/>
        </w:rPr>
        <w:t>determines</w:t>
      </w:r>
      <w:r w:rsidRPr="003701E7">
        <w:rPr>
          <w:rFonts w:ascii="Times New Roman" w:eastAsia="Times New Roman" w:hAnsi="Times New Roman" w:cs="Times New Roman"/>
          <w:sz w:val="20"/>
          <w:szCs w:val="20"/>
        </w:rPr>
        <w:t xml:space="preserve"> </w:t>
      </w:r>
      <w:r w:rsidR="004225F7">
        <w:rPr>
          <w:rFonts w:ascii="Times New Roman" w:eastAsia="Times New Roman" w:hAnsi="Times New Roman" w:cs="Times New Roman"/>
          <w:sz w:val="20"/>
          <w:szCs w:val="20"/>
        </w:rPr>
        <w:t>whether</w:t>
      </w:r>
      <w:r w:rsidR="004225F7" w:rsidRPr="003701E7">
        <w:rPr>
          <w:rFonts w:ascii="Times New Roman" w:eastAsia="Times New Roman" w:hAnsi="Times New Roman" w:cs="Times New Roman"/>
          <w:sz w:val="20"/>
          <w:szCs w:val="20"/>
        </w:rPr>
        <w:t xml:space="preserve"> </w:t>
      </w:r>
      <w:r w:rsidRPr="003701E7">
        <w:rPr>
          <w:rFonts w:ascii="Times New Roman" w:eastAsia="Times New Roman" w:hAnsi="Times New Roman" w:cs="Times New Roman"/>
          <w:sz w:val="20"/>
          <w:szCs w:val="20"/>
        </w:rPr>
        <w:t xml:space="preserve">the shipyard </w:t>
      </w:r>
      <w:r w:rsidR="007F5A6D">
        <w:rPr>
          <w:rFonts w:ascii="Times New Roman" w:eastAsia="Times New Roman" w:hAnsi="Times New Roman" w:cs="Times New Roman"/>
          <w:sz w:val="20"/>
          <w:szCs w:val="20"/>
        </w:rPr>
        <w:t>has utilized its</w:t>
      </w:r>
      <w:r w:rsidRPr="003701E7">
        <w:rPr>
          <w:rFonts w:ascii="Times New Roman" w:eastAsia="Times New Roman" w:hAnsi="Times New Roman" w:cs="Times New Roman"/>
          <w:sz w:val="20"/>
          <w:szCs w:val="20"/>
        </w:rPr>
        <w:t xml:space="preserve"> available resources in an efficient manner and </w:t>
      </w:r>
      <w:r w:rsidR="00503C8D" w:rsidRPr="003701E7">
        <w:rPr>
          <w:rFonts w:ascii="Times New Roman" w:eastAsia="Times New Roman" w:hAnsi="Times New Roman" w:cs="Times New Roman"/>
          <w:sz w:val="20"/>
          <w:szCs w:val="20"/>
        </w:rPr>
        <w:t>whether</w:t>
      </w:r>
      <w:r w:rsidRPr="003701E7">
        <w:rPr>
          <w:rFonts w:ascii="Times New Roman" w:eastAsia="Times New Roman" w:hAnsi="Times New Roman" w:cs="Times New Roman"/>
          <w:sz w:val="20"/>
          <w:szCs w:val="20"/>
        </w:rPr>
        <w:t xml:space="preserve"> schedule delays may have </w:t>
      </w:r>
      <w:r w:rsidR="00503C8D" w:rsidRPr="003701E7">
        <w:rPr>
          <w:rFonts w:ascii="Times New Roman" w:eastAsia="Times New Roman" w:hAnsi="Times New Roman" w:cs="Times New Roman"/>
          <w:sz w:val="20"/>
          <w:szCs w:val="20"/>
        </w:rPr>
        <w:t>inevitably</w:t>
      </w:r>
      <w:r w:rsidRPr="003701E7">
        <w:rPr>
          <w:rFonts w:ascii="Times New Roman" w:eastAsia="Times New Roman" w:hAnsi="Times New Roman" w:cs="Times New Roman"/>
          <w:sz w:val="20"/>
          <w:szCs w:val="20"/>
        </w:rPr>
        <w:t xml:space="preserve"> impacted a critical path event.</w:t>
      </w:r>
    </w:p>
    <w:p w:rsidR="00424D6C" w:rsidRPr="003701E7" w:rsidRDefault="00424D6C" w:rsidP="0047365A">
      <w:pPr>
        <w:spacing w:before="10" w:after="0" w:line="250" w:lineRule="auto"/>
        <w:ind w:left="107" w:right="-54" w:firstLine="7"/>
        <w:jc w:val="both"/>
        <w:rPr>
          <w:rFonts w:ascii="Times New Roman" w:eastAsia="Times New Roman" w:hAnsi="Times New Roman" w:cs="Times New Roman"/>
          <w:sz w:val="20"/>
          <w:szCs w:val="20"/>
        </w:rPr>
      </w:pPr>
    </w:p>
    <w:p w:rsidR="002430BD" w:rsidRPr="009009B3" w:rsidRDefault="002430BD" w:rsidP="0047365A">
      <w:pPr>
        <w:spacing w:before="10" w:after="0" w:line="250" w:lineRule="auto"/>
        <w:ind w:left="107" w:right="-54" w:firstLine="7"/>
        <w:jc w:val="both"/>
        <w:rPr>
          <w:rFonts w:ascii="Times New Roman" w:eastAsia="Times New Roman" w:hAnsi="Times New Roman" w:cs="Times New Roman"/>
          <w:b/>
          <w:sz w:val="24"/>
          <w:szCs w:val="24"/>
        </w:rPr>
      </w:pPr>
      <w:r w:rsidRPr="009009B3">
        <w:rPr>
          <w:rFonts w:ascii="Times New Roman" w:eastAsia="Times New Roman" w:hAnsi="Times New Roman" w:cs="Times New Roman"/>
          <w:b/>
          <w:sz w:val="24"/>
          <w:szCs w:val="24"/>
        </w:rPr>
        <w:t>Q</w:t>
      </w:r>
      <w:r w:rsidR="009009B3" w:rsidRPr="009009B3">
        <w:rPr>
          <w:rFonts w:ascii="Times New Roman" w:eastAsia="Times New Roman" w:hAnsi="Times New Roman" w:cs="Times New Roman"/>
          <w:b/>
          <w:sz w:val="24"/>
          <w:szCs w:val="24"/>
        </w:rPr>
        <w:t>uantification</w:t>
      </w:r>
      <w:r w:rsidR="000930B7" w:rsidRPr="009009B3">
        <w:rPr>
          <w:rFonts w:ascii="Times New Roman" w:eastAsia="Times New Roman" w:hAnsi="Times New Roman" w:cs="Times New Roman"/>
          <w:b/>
          <w:sz w:val="24"/>
          <w:szCs w:val="24"/>
        </w:rPr>
        <w:t xml:space="preserve"> M</w:t>
      </w:r>
      <w:r w:rsidR="009009B3" w:rsidRPr="009009B3">
        <w:rPr>
          <w:rFonts w:ascii="Times New Roman" w:eastAsia="Times New Roman" w:hAnsi="Times New Roman" w:cs="Times New Roman"/>
          <w:b/>
          <w:sz w:val="24"/>
          <w:szCs w:val="24"/>
        </w:rPr>
        <w:t>ethods</w:t>
      </w:r>
    </w:p>
    <w:p w:rsidR="000E7A9D" w:rsidRPr="00373DAC" w:rsidRDefault="000E7A9D" w:rsidP="000E7A9D">
      <w:pPr>
        <w:spacing w:before="10" w:after="0" w:line="250" w:lineRule="auto"/>
        <w:ind w:left="107" w:right="-54" w:firstLine="7"/>
        <w:jc w:val="both"/>
        <w:rPr>
          <w:rFonts w:ascii="Times New Roman" w:eastAsia="Times New Roman" w:hAnsi="Times New Roman" w:cs="Times New Roman"/>
          <w:sz w:val="20"/>
          <w:szCs w:val="20"/>
        </w:rPr>
      </w:pPr>
      <w:r w:rsidRPr="00373DAC">
        <w:rPr>
          <w:rFonts w:ascii="Times New Roman" w:eastAsia="Times New Roman" w:hAnsi="Times New Roman" w:cs="Times New Roman"/>
          <w:sz w:val="20"/>
          <w:szCs w:val="20"/>
        </w:rPr>
        <w:t>Lost labor productivity claims must be quantified using direct labor hours, as productivity is not based on the e</w:t>
      </w:r>
      <w:r w:rsidR="009009B3">
        <w:rPr>
          <w:rFonts w:ascii="Times New Roman" w:eastAsia="Times New Roman" w:hAnsi="Times New Roman" w:cs="Times New Roman"/>
          <w:sz w:val="20"/>
          <w:szCs w:val="20"/>
        </w:rPr>
        <w:t>conomics of wages or cost data.</w:t>
      </w:r>
      <w:r w:rsidRPr="00373DAC">
        <w:rPr>
          <w:rFonts w:ascii="Times New Roman" w:eastAsia="Times New Roman" w:hAnsi="Times New Roman" w:cs="Times New Roman"/>
          <w:sz w:val="20"/>
          <w:szCs w:val="20"/>
        </w:rPr>
        <w:t xml:space="preserve"> Due to the dispersed </w:t>
      </w:r>
      <w:r w:rsidR="005F2CD2">
        <w:rPr>
          <w:rFonts w:ascii="Times New Roman" w:eastAsia="Times New Roman" w:hAnsi="Times New Roman" w:cs="Times New Roman"/>
          <w:sz w:val="20"/>
          <w:szCs w:val="20"/>
        </w:rPr>
        <w:t>interests</w:t>
      </w:r>
      <w:r w:rsidR="005F2CD2" w:rsidRPr="00373DAC">
        <w:rPr>
          <w:rFonts w:ascii="Times New Roman" w:eastAsia="Times New Roman" w:hAnsi="Times New Roman" w:cs="Times New Roman"/>
          <w:sz w:val="20"/>
          <w:szCs w:val="20"/>
        </w:rPr>
        <w:t xml:space="preserve"> </w:t>
      </w:r>
      <w:r w:rsidRPr="00373DAC">
        <w:rPr>
          <w:rFonts w:ascii="Times New Roman" w:eastAsia="Times New Roman" w:hAnsi="Times New Roman" w:cs="Times New Roman"/>
          <w:sz w:val="20"/>
          <w:szCs w:val="20"/>
        </w:rPr>
        <w:t>among shipbuilders, owners, and insurers, lost margins cannot provide proof of entitlement nor linked to causation</w:t>
      </w:r>
      <w:r w:rsidR="00660B39">
        <w:rPr>
          <w:rFonts w:ascii="Times New Roman" w:eastAsia="Times New Roman" w:hAnsi="Times New Roman" w:cs="Times New Roman"/>
          <w:sz w:val="20"/>
          <w:szCs w:val="20"/>
        </w:rPr>
        <w:t xml:space="preserve">. </w:t>
      </w:r>
      <w:r w:rsidRPr="00373DAC">
        <w:rPr>
          <w:rFonts w:ascii="Times New Roman" w:eastAsia="Times New Roman" w:hAnsi="Times New Roman" w:cs="Times New Roman"/>
          <w:sz w:val="20"/>
          <w:szCs w:val="20"/>
        </w:rPr>
        <w:t>It is important to address contractual entitlement to make claims, as misinterpretations and objections between shipyard management and vessel owners can lead to further differences.</w:t>
      </w:r>
    </w:p>
    <w:p w:rsidR="000E7A9D" w:rsidRPr="00373DAC" w:rsidRDefault="000E7A9D" w:rsidP="00FF6C74">
      <w:pPr>
        <w:spacing w:before="10" w:after="0" w:line="250" w:lineRule="auto"/>
        <w:ind w:left="107" w:right="-54" w:firstLine="7"/>
        <w:jc w:val="both"/>
        <w:rPr>
          <w:rFonts w:ascii="Times New Roman" w:eastAsia="Times New Roman" w:hAnsi="Times New Roman" w:cs="Times New Roman"/>
          <w:sz w:val="20"/>
          <w:szCs w:val="20"/>
        </w:rPr>
      </w:pPr>
    </w:p>
    <w:p w:rsidR="00281726" w:rsidRPr="00373DAC" w:rsidRDefault="00281726" w:rsidP="00281726">
      <w:pPr>
        <w:spacing w:before="10" w:after="0" w:line="250" w:lineRule="auto"/>
        <w:ind w:left="107" w:right="-54" w:firstLine="7"/>
        <w:jc w:val="both"/>
        <w:rPr>
          <w:rFonts w:ascii="Times New Roman" w:eastAsia="Times New Roman" w:hAnsi="Times New Roman" w:cs="Times New Roman"/>
          <w:sz w:val="20"/>
          <w:szCs w:val="20"/>
        </w:rPr>
      </w:pPr>
      <w:r w:rsidRPr="00373DAC">
        <w:rPr>
          <w:rFonts w:ascii="Times New Roman" w:eastAsia="Times New Roman" w:hAnsi="Times New Roman" w:cs="Times New Roman"/>
          <w:sz w:val="20"/>
          <w:szCs w:val="20"/>
        </w:rPr>
        <w:t xml:space="preserve">In establishing a lost productivity claim there are benefits and shortfalls to each method. </w:t>
      </w:r>
      <w:r>
        <w:rPr>
          <w:rFonts w:ascii="Times New Roman" w:eastAsia="Times New Roman" w:hAnsi="Times New Roman" w:cs="Times New Roman"/>
          <w:sz w:val="20"/>
          <w:szCs w:val="20"/>
        </w:rPr>
        <w:t>Even if using similar methods, two</w:t>
      </w:r>
      <w:r w:rsidRPr="00373DAC">
        <w:rPr>
          <w:rFonts w:ascii="Times New Roman" w:eastAsia="Times New Roman" w:hAnsi="Times New Roman" w:cs="Times New Roman"/>
          <w:sz w:val="20"/>
          <w:szCs w:val="20"/>
        </w:rPr>
        <w:t xml:space="preserve"> part</w:t>
      </w:r>
      <w:r>
        <w:rPr>
          <w:rFonts w:ascii="Times New Roman" w:eastAsia="Times New Roman" w:hAnsi="Times New Roman" w:cs="Times New Roman"/>
          <w:sz w:val="20"/>
          <w:szCs w:val="20"/>
        </w:rPr>
        <w:t>ies</w:t>
      </w:r>
      <w:r w:rsidRPr="00373DAC">
        <w:rPr>
          <w:rFonts w:ascii="Times New Roman" w:eastAsia="Times New Roman" w:hAnsi="Times New Roman" w:cs="Times New Roman"/>
          <w:sz w:val="20"/>
          <w:szCs w:val="20"/>
        </w:rPr>
        <w:t xml:space="preserve"> may </w:t>
      </w:r>
      <w:r>
        <w:rPr>
          <w:rFonts w:ascii="Times New Roman" w:eastAsia="Times New Roman" w:hAnsi="Times New Roman" w:cs="Times New Roman"/>
          <w:sz w:val="20"/>
          <w:szCs w:val="20"/>
        </w:rPr>
        <w:t>produce different results due to</w:t>
      </w:r>
      <w:r w:rsidRPr="00373DAC">
        <w:rPr>
          <w:rFonts w:ascii="Times New Roman" w:eastAsia="Times New Roman" w:hAnsi="Times New Roman" w:cs="Times New Roman"/>
          <w:sz w:val="20"/>
          <w:szCs w:val="20"/>
        </w:rPr>
        <w:t xml:space="preserve"> independent </w:t>
      </w:r>
      <w:r>
        <w:rPr>
          <w:rFonts w:ascii="Times New Roman" w:eastAsia="Times New Roman" w:hAnsi="Times New Roman" w:cs="Times New Roman"/>
          <w:sz w:val="20"/>
          <w:szCs w:val="20"/>
        </w:rPr>
        <w:t>interpretations</w:t>
      </w:r>
      <w:r w:rsidRPr="00373DAC">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different </w:t>
      </w:r>
      <w:r w:rsidRPr="00373DAC">
        <w:rPr>
          <w:rFonts w:ascii="Times New Roman" w:eastAsia="Times New Roman" w:hAnsi="Times New Roman" w:cs="Times New Roman"/>
          <w:sz w:val="20"/>
          <w:szCs w:val="20"/>
        </w:rPr>
        <w:t xml:space="preserve">sensitivity tests. One quantification methodology rarely equates to another, thus validating a claim by comparing multiple approaches can </w:t>
      </w:r>
      <w:r>
        <w:rPr>
          <w:rFonts w:ascii="Times New Roman" w:eastAsia="Times New Roman" w:hAnsi="Times New Roman" w:cs="Times New Roman"/>
          <w:sz w:val="20"/>
          <w:szCs w:val="20"/>
        </w:rPr>
        <w:t>prove</w:t>
      </w:r>
      <w:r w:rsidRPr="00373DAC">
        <w:rPr>
          <w:rFonts w:ascii="Times New Roman" w:eastAsia="Times New Roman" w:hAnsi="Times New Roman" w:cs="Times New Roman"/>
          <w:sz w:val="20"/>
          <w:szCs w:val="20"/>
        </w:rPr>
        <w:t xml:space="preserve"> ineffective. </w:t>
      </w:r>
      <w:r>
        <w:rPr>
          <w:rFonts w:ascii="Times New Roman" w:eastAsia="Times New Roman" w:hAnsi="Times New Roman" w:cs="Times New Roman"/>
          <w:sz w:val="20"/>
          <w:szCs w:val="20"/>
        </w:rPr>
        <w:t>This document will not attempt to explain and analyze all the differences, but it is clear that g</w:t>
      </w:r>
      <w:r w:rsidRPr="00373DAC">
        <w:rPr>
          <w:rFonts w:ascii="Times New Roman" w:eastAsia="Times New Roman" w:hAnsi="Times New Roman" w:cs="Times New Roman"/>
          <w:sz w:val="20"/>
          <w:szCs w:val="20"/>
        </w:rPr>
        <w:t xml:space="preserve">aining acceptance of a </w:t>
      </w:r>
      <w:r>
        <w:rPr>
          <w:rFonts w:ascii="Times New Roman" w:eastAsia="Times New Roman" w:hAnsi="Times New Roman" w:cs="Times New Roman"/>
          <w:sz w:val="20"/>
          <w:szCs w:val="20"/>
        </w:rPr>
        <w:t xml:space="preserve">common </w:t>
      </w:r>
      <w:r w:rsidRPr="00373DAC">
        <w:rPr>
          <w:rFonts w:ascii="Times New Roman" w:eastAsia="Times New Roman" w:hAnsi="Times New Roman" w:cs="Times New Roman"/>
          <w:sz w:val="20"/>
          <w:szCs w:val="20"/>
        </w:rPr>
        <w:t xml:space="preserve">quantification method through negotiation and mediation or </w:t>
      </w:r>
      <w:r>
        <w:rPr>
          <w:rFonts w:ascii="Times New Roman" w:eastAsia="Times New Roman" w:hAnsi="Times New Roman" w:cs="Times New Roman"/>
          <w:sz w:val="20"/>
          <w:szCs w:val="20"/>
        </w:rPr>
        <w:t>other means</w:t>
      </w:r>
      <w:r w:rsidRPr="00373DAC">
        <w:rPr>
          <w:rFonts w:ascii="Times New Roman" w:eastAsia="Times New Roman" w:hAnsi="Times New Roman" w:cs="Times New Roman"/>
          <w:sz w:val="20"/>
          <w:szCs w:val="20"/>
        </w:rPr>
        <w:t xml:space="preserve"> is pivotal to establishing a bargaining zone</w:t>
      </w:r>
      <w:r>
        <w:rPr>
          <w:rFonts w:ascii="Times New Roman" w:eastAsia="Times New Roman" w:hAnsi="Times New Roman" w:cs="Times New Roman"/>
          <w:sz w:val="20"/>
          <w:szCs w:val="20"/>
        </w:rPr>
        <w:t xml:space="preserve"> for settlement</w:t>
      </w:r>
      <w:r w:rsidRPr="00373DAC">
        <w:rPr>
          <w:rFonts w:ascii="Times New Roman" w:eastAsia="Times New Roman" w:hAnsi="Times New Roman" w:cs="Times New Roman"/>
          <w:sz w:val="20"/>
          <w:szCs w:val="20"/>
        </w:rPr>
        <w:t xml:space="preserve">. </w:t>
      </w:r>
    </w:p>
    <w:p w:rsidR="00281726" w:rsidRDefault="00281726" w:rsidP="00281726">
      <w:pPr>
        <w:spacing w:before="10" w:after="0" w:line="250" w:lineRule="auto"/>
        <w:ind w:left="107" w:right="-54" w:firstLine="7"/>
        <w:jc w:val="both"/>
        <w:rPr>
          <w:rFonts w:ascii="Times New Roman" w:eastAsia="Times New Roman" w:hAnsi="Times New Roman" w:cs="Times New Roman"/>
          <w:sz w:val="20"/>
          <w:szCs w:val="20"/>
        </w:rPr>
      </w:pPr>
    </w:p>
    <w:p w:rsidR="0058255D" w:rsidRPr="00373DAC" w:rsidRDefault="0058255D" w:rsidP="00FF6C74">
      <w:pPr>
        <w:spacing w:before="10" w:after="0" w:line="250" w:lineRule="auto"/>
        <w:ind w:left="107" w:right="-54" w:firstLine="7"/>
        <w:jc w:val="both"/>
        <w:rPr>
          <w:rFonts w:ascii="Times New Roman" w:eastAsia="Times New Roman" w:hAnsi="Times New Roman" w:cs="Times New Roman"/>
          <w:sz w:val="20"/>
          <w:szCs w:val="20"/>
        </w:rPr>
      </w:pPr>
      <w:r w:rsidRPr="00373DAC">
        <w:rPr>
          <w:rFonts w:ascii="Times New Roman" w:eastAsia="Times New Roman" w:hAnsi="Times New Roman" w:cs="Times New Roman"/>
          <w:sz w:val="20"/>
          <w:szCs w:val="20"/>
        </w:rPr>
        <w:t xml:space="preserve">A reliable methodology </w:t>
      </w:r>
      <w:r w:rsidR="00943A01" w:rsidRPr="00373DAC">
        <w:rPr>
          <w:rFonts w:ascii="Times New Roman" w:eastAsia="Times New Roman" w:hAnsi="Times New Roman" w:cs="Times New Roman"/>
          <w:sz w:val="20"/>
          <w:szCs w:val="20"/>
        </w:rPr>
        <w:t>must establish</w:t>
      </w:r>
      <w:r w:rsidR="000E7A9D" w:rsidRPr="00373DAC">
        <w:rPr>
          <w:rFonts w:ascii="Times New Roman" w:eastAsia="Times New Roman" w:hAnsi="Times New Roman" w:cs="Times New Roman"/>
          <w:sz w:val="20"/>
          <w:szCs w:val="20"/>
        </w:rPr>
        <w:t xml:space="preserve"> causal links</w:t>
      </w:r>
      <w:r w:rsidR="00660B39">
        <w:rPr>
          <w:rFonts w:ascii="Times New Roman" w:eastAsia="Times New Roman" w:hAnsi="Times New Roman" w:cs="Times New Roman"/>
          <w:sz w:val="20"/>
          <w:szCs w:val="20"/>
        </w:rPr>
        <w:t xml:space="preserve">. </w:t>
      </w:r>
      <w:r w:rsidR="000E7A9D" w:rsidRPr="00373DAC">
        <w:rPr>
          <w:rFonts w:ascii="Times New Roman" w:eastAsia="Times New Roman" w:hAnsi="Times New Roman" w:cs="Times New Roman"/>
          <w:sz w:val="20"/>
          <w:szCs w:val="20"/>
        </w:rPr>
        <w:t>Addressing causes up front</w:t>
      </w:r>
      <w:r w:rsidR="009A0A8A" w:rsidRPr="00373DAC">
        <w:rPr>
          <w:rFonts w:ascii="Times New Roman" w:eastAsia="Times New Roman" w:hAnsi="Times New Roman" w:cs="Times New Roman"/>
          <w:sz w:val="20"/>
          <w:szCs w:val="20"/>
        </w:rPr>
        <w:t xml:space="preserve"> </w:t>
      </w:r>
      <w:r w:rsidR="009009B3">
        <w:rPr>
          <w:rFonts w:ascii="Times New Roman" w:eastAsia="Times New Roman" w:hAnsi="Times New Roman" w:cs="Times New Roman"/>
          <w:sz w:val="20"/>
          <w:szCs w:val="20"/>
        </w:rPr>
        <w:t xml:space="preserve">in the data collection process described above </w:t>
      </w:r>
      <w:r w:rsidR="009A0A8A" w:rsidRPr="00373DAC">
        <w:rPr>
          <w:rFonts w:ascii="Times New Roman" w:eastAsia="Times New Roman" w:hAnsi="Times New Roman" w:cs="Times New Roman"/>
          <w:sz w:val="20"/>
          <w:szCs w:val="20"/>
        </w:rPr>
        <w:t>will</w:t>
      </w:r>
      <w:r w:rsidRPr="00373DAC">
        <w:rPr>
          <w:rFonts w:ascii="Times New Roman" w:eastAsia="Times New Roman" w:hAnsi="Times New Roman" w:cs="Times New Roman"/>
          <w:sz w:val="20"/>
          <w:szCs w:val="20"/>
        </w:rPr>
        <w:t xml:space="preserve"> </w:t>
      </w:r>
      <w:r w:rsidR="008E3CB8">
        <w:rPr>
          <w:rFonts w:ascii="Times New Roman" w:eastAsia="Times New Roman" w:hAnsi="Times New Roman" w:cs="Times New Roman"/>
          <w:sz w:val="20"/>
          <w:szCs w:val="20"/>
        </w:rPr>
        <w:t>improve</w:t>
      </w:r>
      <w:r w:rsidR="008E3CB8" w:rsidRPr="00373DAC">
        <w:rPr>
          <w:rFonts w:ascii="Times New Roman" w:eastAsia="Times New Roman" w:hAnsi="Times New Roman" w:cs="Times New Roman"/>
          <w:sz w:val="20"/>
          <w:szCs w:val="20"/>
        </w:rPr>
        <w:t xml:space="preserve"> </w:t>
      </w:r>
      <w:r w:rsidR="009A0A8A" w:rsidRPr="00373DAC">
        <w:rPr>
          <w:rFonts w:ascii="Times New Roman" w:eastAsia="Times New Roman" w:hAnsi="Times New Roman" w:cs="Times New Roman"/>
          <w:sz w:val="20"/>
          <w:szCs w:val="20"/>
        </w:rPr>
        <w:t xml:space="preserve">claim </w:t>
      </w:r>
      <w:r w:rsidR="00F509EA" w:rsidRPr="00373DAC">
        <w:rPr>
          <w:rFonts w:ascii="Times New Roman" w:eastAsia="Times New Roman" w:hAnsi="Times New Roman" w:cs="Times New Roman"/>
          <w:sz w:val="20"/>
          <w:szCs w:val="20"/>
        </w:rPr>
        <w:t xml:space="preserve">facilitation </w:t>
      </w:r>
      <w:r w:rsidR="009E37AA">
        <w:rPr>
          <w:rFonts w:ascii="Times New Roman" w:eastAsia="Times New Roman" w:hAnsi="Times New Roman" w:cs="Times New Roman"/>
          <w:sz w:val="20"/>
          <w:szCs w:val="20"/>
        </w:rPr>
        <w:t>efforts</w:t>
      </w:r>
      <w:r w:rsidRPr="00373DAC">
        <w:rPr>
          <w:rFonts w:ascii="Times New Roman" w:eastAsia="Times New Roman" w:hAnsi="Times New Roman" w:cs="Times New Roman"/>
          <w:sz w:val="20"/>
          <w:szCs w:val="20"/>
        </w:rPr>
        <w:t xml:space="preserve"> by resolving </w:t>
      </w:r>
      <w:r w:rsidR="000E7A9D" w:rsidRPr="00373DAC">
        <w:rPr>
          <w:rFonts w:ascii="Times New Roman" w:eastAsia="Times New Roman" w:hAnsi="Times New Roman" w:cs="Times New Roman"/>
          <w:sz w:val="20"/>
          <w:szCs w:val="20"/>
        </w:rPr>
        <w:t>differences</w:t>
      </w:r>
      <w:r w:rsidRPr="00373DAC">
        <w:rPr>
          <w:rFonts w:ascii="Times New Roman" w:eastAsia="Times New Roman" w:hAnsi="Times New Roman" w:cs="Times New Roman"/>
          <w:sz w:val="20"/>
          <w:szCs w:val="20"/>
        </w:rPr>
        <w:t xml:space="preserve"> </w:t>
      </w:r>
      <w:r w:rsidR="000E7A9D" w:rsidRPr="00373DAC">
        <w:rPr>
          <w:rFonts w:ascii="Times New Roman" w:eastAsia="Times New Roman" w:hAnsi="Times New Roman" w:cs="Times New Roman"/>
          <w:sz w:val="20"/>
          <w:szCs w:val="20"/>
        </w:rPr>
        <w:t>swiftly</w:t>
      </w:r>
      <w:r w:rsidRPr="00373DAC">
        <w:rPr>
          <w:rFonts w:ascii="Times New Roman" w:eastAsia="Times New Roman" w:hAnsi="Times New Roman" w:cs="Times New Roman"/>
          <w:sz w:val="20"/>
          <w:szCs w:val="20"/>
        </w:rPr>
        <w:t xml:space="preserve">, preventing further damages, and avoiding drawn out </w:t>
      </w:r>
      <w:r w:rsidR="0045334F">
        <w:rPr>
          <w:rFonts w:ascii="Times New Roman" w:eastAsia="Times New Roman" w:hAnsi="Times New Roman" w:cs="Times New Roman"/>
          <w:sz w:val="20"/>
          <w:szCs w:val="20"/>
        </w:rPr>
        <w:t>challenges.</w:t>
      </w:r>
    </w:p>
    <w:p w:rsidR="00FF6C74" w:rsidRPr="003701E7" w:rsidRDefault="00FF6C74" w:rsidP="0047365A">
      <w:pPr>
        <w:spacing w:before="10" w:after="0" w:line="250" w:lineRule="auto"/>
        <w:ind w:left="107" w:right="-54" w:firstLine="7"/>
        <w:jc w:val="both"/>
        <w:rPr>
          <w:rFonts w:ascii="Times New Roman" w:eastAsia="Times New Roman" w:hAnsi="Times New Roman" w:cs="Times New Roman"/>
          <w:sz w:val="20"/>
          <w:szCs w:val="20"/>
        </w:rPr>
      </w:pPr>
    </w:p>
    <w:p w:rsidR="008B5234" w:rsidRDefault="008B5234" w:rsidP="0047365A">
      <w:pPr>
        <w:spacing w:before="10" w:after="0" w:line="250" w:lineRule="auto"/>
        <w:ind w:left="107" w:right="-54" w:firstLine="7"/>
        <w:jc w:val="both"/>
        <w:rPr>
          <w:rFonts w:ascii="Times New Roman" w:eastAsia="Times New Roman" w:hAnsi="Times New Roman" w:cs="Times New Roman"/>
          <w:i/>
          <w:sz w:val="24"/>
          <w:szCs w:val="24"/>
        </w:rPr>
      </w:pPr>
    </w:p>
    <w:p w:rsidR="001C11A3" w:rsidRPr="0045334F" w:rsidRDefault="007B30C5" w:rsidP="0047365A">
      <w:pPr>
        <w:spacing w:before="10" w:after="0" w:line="250" w:lineRule="auto"/>
        <w:ind w:left="107" w:right="-54" w:firstLine="7"/>
        <w:jc w:val="both"/>
        <w:rPr>
          <w:rFonts w:ascii="Times New Roman" w:eastAsia="Times New Roman" w:hAnsi="Times New Roman" w:cs="Times New Roman"/>
          <w:i/>
          <w:sz w:val="24"/>
          <w:szCs w:val="24"/>
        </w:rPr>
      </w:pPr>
      <w:r w:rsidRPr="0045334F">
        <w:rPr>
          <w:rFonts w:ascii="Times New Roman" w:eastAsia="Times New Roman" w:hAnsi="Times New Roman" w:cs="Times New Roman"/>
          <w:i/>
          <w:sz w:val="24"/>
          <w:szCs w:val="24"/>
        </w:rPr>
        <w:lastRenderedPageBreak/>
        <w:t>Project Based Model</w:t>
      </w:r>
    </w:p>
    <w:p w:rsidR="00787A93" w:rsidRPr="00F4606C" w:rsidRDefault="003F2487" w:rsidP="0047365A">
      <w:pPr>
        <w:spacing w:before="10" w:after="0" w:line="250" w:lineRule="auto"/>
        <w:ind w:left="107" w:right="-54" w:firstLine="7"/>
        <w:jc w:val="both"/>
        <w:rPr>
          <w:rFonts w:ascii="Times New Roman" w:eastAsia="Times New Roman" w:hAnsi="Times New Roman" w:cs="Times New Roman"/>
          <w:color w:val="FF0000"/>
          <w:sz w:val="20"/>
          <w:szCs w:val="20"/>
        </w:rPr>
      </w:pPr>
      <w:r w:rsidRPr="003701E7">
        <w:rPr>
          <w:rFonts w:ascii="Times New Roman" w:eastAsia="Times New Roman" w:hAnsi="Times New Roman" w:cs="Times New Roman"/>
          <w:sz w:val="20"/>
          <w:szCs w:val="20"/>
        </w:rPr>
        <w:t>While considered more</w:t>
      </w:r>
      <w:r w:rsidR="006F2B1B" w:rsidRPr="003701E7">
        <w:rPr>
          <w:rFonts w:ascii="Times New Roman" w:eastAsia="Times New Roman" w:hAnsi="Times New Roman" w:cs="Times New Roman"/>
          <w:sz w:val="20"/>
          <w:szCs w:val="20"/>
        </w:rPr>
        <w:t xml:space="preserve"> reliable, </w:t>
      </w:r>
      <w:r w:rsidR="007148DE">
        <w:rPr>
          <w:rFonts w:ascii="Times New Roman" w:eastAsia="Times New Roman" w:hAnsi="Times New Roman" w:cs="Times New Roman"/>
          <w:sz w:val="20"/>
          <w:szCs w:val="20"/>
        </w:rPr>
        <w:t xml:space="preserve">comprehensive </w:t>
      </w:r>
      <w:r w:rsidR="006F2B1B" w:rsidRPr="003701E7">
        <w:rPr>
          <w:rFonts w:ascii="Times New Roman" w:eastAsia="Times New Roman" w:hAnsi="Times New Roman" w:cs="Times New Roman"/>
          <w:sz w:val="20"/>
          <w:szCs w:val="20"/>
        </w:rPr>
        <w:t>project-</w:t>
      </w:r>
      <w:r w:rsidR="002430BD" w:rsidRPr="003701E7">
        <w:rPr>
          <w:rFonts w:ascii="Times New Roman" w:eastAsia="Times New Roman" w:hAnsi="Times New Roman" w:cs="Times New Roman"/>
          <w:sz w:val="20"/>
          <w:szCs w:val="20"/>
        </w:rPr>
        <w:t xml:space="preserve">based models are </w:t>
      </w:r>
      <w:r w:rsidR="00B12145">
        <w:rPr>
          <w:rFonts w:ascii="Times New Roman" w:eastAsia="Times New Roman" w:hAnsi="Times New Roman" w:cs="Times New Roman"/>
          <w:sz w:val="20"/>
          <w:szCs w:val="20"/>
        </w:rPr>
        <w:t xml:space="preserve">challenging </w:t>
      </w:r>
      <w:r w:rsidR="00E03465">
        <w:rPr>
          <w:rFonts w:ascii="Times New Roman" w:eastAsia="Times New Roman" w:hAnsi="Times New Roman" w:cs="Times New Roman"/>
          <w:sz w:val="20"/>
          <w:szCs w:val="20"/>
        </w:rPr>
        <w:t xml:space="preserve">for shipyards </w:t>
      </w:r>
      <w:r w:rsidR="00B12145">
        <w:rPr>
          <w:rFonts w:ascii="Times New Roman" w:eastAsia="Times New Roman" w:hAnsi="Times New Roman" w:cs="Times New Roman"/>
          <w:sz w:val="20"/>
          <w:szCs w:val="20"/>
        </w:rPr>
        <w:t>to develop</w:t>
      </w:r>
      <w:r w:rsidR="00892296" w:rsidRPr="003701E7">
        <w:rPr>
          <w:rFonts w:ascii="Times New Roman" w:eastAsia="Times New Roman" w:hAnsi="Times New Roman" w:cs="Times New Roman"/>
          <w:sz w:val="20"/>
          <w:szCs w:val="20"/>
        </w:rPr>
        <w:t xml:space="preserve">. </w:t>
      </w:r>
      <w:r w:rsidRPr="003701E7">
        <w:rPr>
          <w:rFonts w:ascii="Times New Roman" w:eastAsia="Times New Roman" w:hAnsi="Times New Roman" w:cs="Times New Roman"/>
          <w:sz w:val="20"/>
          <w:szCs w:val="20"/>
        </w:rPr>
        <w:t>For example, a</w:t>
      </w:r>
      <w:r w:rsidR="002430BD" w:rsidRPr="003701E7">
        <w:rPr>
          <w:rFonts w:ascii="Times New Roman" w:eastAsia="Times New Roman" w:hAnsi="Times New Roman" w:cs="Times New Roman"/>
          <w:sz w:val="20"/>
          <w:szCs w:val="20"/>
        </w:rPr>
        <w:t xml:space="preserve"> measure</w:t>
      </w:r>
      <w:r w:rsidR="00A629FF" w:rsidRPr="003701E7">
        <w:rPr>
          <w:rFonts w:ascii="Times New Roman" w:eastAsia="Times New Roman" w:hAnsi="Times New Roman" w:cs="Times New Roman"/>
          <w:sz w:val="20"/>
          <w:szCs w:val="20"/>
        </w:rPr>
        <w:t>d mile analysis would require a comparable</w:t>
      </w:r>
      <w:r w:rsidR="002430BD" w:rsidRPr="003701E7">
        <w:rPr>
          <w:rFonts w:ascii="Times New Roman" w:eastAsia="Times New Roman" w:hAnsi="Times New Roman" w:cs="Times New Roman"/>
          <w:sz w:val="20"/>
          <w:szCs w:val="20"/>
        </w:rPr>
        <w:t xml:space="preserve"> undisrupted period for </w:t>
      </w:r>
      <w:r w:rsidRPr="003701E7">
        <w:rPr>
          <w:rFonts w:ascii="Times New Roman" w:eastAsia="Times New Roman" w:hAnsi="Times New Roman" w:cs="Times New Roman"/>
          <w:sz w:val="20"/>
          <w:szCs w:val="20"/>
        </w:rPr>
        <w:t xml:space="preserve">a </w:t>
      </w:r>
      <w:r w:rsidR="002430BD" w:rsidRPr="003701E7">
        <w:rPr>
          <w:rFonts w:ascii="Times New Roman" w:eastAsia="Times New Roman" w:hAnsi="Times New Roman" w:cs="Times New Roman"/>
          <w:sz w:val="20"/>
          <w:szCs w:val="20"/>
        </w:rPr>
        <w:t xml:space="preserve">specific vessel and the period must be long enough to produce an accurate </w:t>
      </w:r>
      <w:r w:rsidR="008E3CB8">
        <w:rPr>
          <w:rFonts w:ascii="Times New Roman" w:eastAsia="Times New Roman" w:hAnsi="Times New Roman" w:cs="Times New Roman"/>
          <w:sz w:val="20"/>
          <w:szCs w:val="20"/>
        </w:rPr>
        <w:t xml:space="preserve">pre-event </w:t>
      </w:r>
      <w:r w:rsidRPr="003701E7">
        <w:rPr>
          <w:rFonts w:ascii="Times New Roman" w:eastAsia="Times New Roman" w:hAnsi="Times New Roman" w:cs="Times New Roman"/>
          <w:sz w:val="20"/>
          <w:szCs w:val="20"/>
        </w:rPr>
        <w:t xml:space="preserve">productivity </w:t>
      </w:r>
      <w:r w:rsidR="002430BD" w:rsidRPr="003701E7">
        <w:rPr>
          <w:rFonts w:ascii="Times New Roman" w:eastAsia="Times New Roman" w:hAnsi="Times New Roman" w:cs="Times New Roman"/>
          <w:sz w:val="20"/>
          <w:szCs w:val="20"/>
        </w:rPr>
        <w:t>measure</w:t>
      </w:r>
      <w:r w:rsidRPr="003701E7">
        <w:rPr>
          <w:rFonts w:ascii="Times New Roman" w:eastAsia="Times New Roman" w:hAnsi="Times New Roman" w:cs="Times New Roman"/>
          <w:sz w:val="20"/>
          <w:szCs w:val="20"/>
        </w:rPr>
        <w:t>ment</w:t>
      </w:r>
      <w:r w:rsidR="00660B39">
        <w:rPr>
          <w:rFonts w:ascii="Times New Roman" w:eastAsia="Times New Roman" w:hAnsi="Times New Roman" w:cs="Times New Roman"/>
          <w:sz w:val="20"/>
          <w:szCs w:val="20"/>
        </w:rPr>
        <w:t xml:space="preserve">. </w:t>
      </w:r>
      <w:r w:rsidR="00AE1BEF">
        <w:rPr>
          <w:rFonts w:ascii="Times New Roman" w:eastAsia="Times New Roman" w:hAnsi="Times New Roman" w:cs="Times New Roman"/>
          <w:sz w:val="20"/>
          <w:szCs w:val="20"/>
        </w:rPr>
        <w:t xml:space="preserve">Shipbuilding programs </w:t>
      </w:r>
      <w:r w:rsidR="009A0A8A">
        <w:rPr>
          <w:rFonts w:ascii="Times New Roman" w:eastAsia="Times New Roman" w:hAnsi="Times New Roman" w:cs="Times New Roman"/>
          <w:sz w:val="20"/>
          <w:szCs w:val="20"/>
        </w:rPr>
        <w:t xml:space="preserve">generally </w:t>
      </w:r>
      <w:r w:rsidR="00EC081B">
        <w:rPr>
          <w:rFonts w:ascii="Times New Roman" w:eastAsia="Times New Roman" w:hAnsi="Times New Roman" w:cs="Times New Roman"/>
          <w:sz w:val="20"/>
          <w:szCs w:val="20"/>
        </w:rPr>
        <w:t>do not</w:t>
      </w:r>
      <w:r w:rsidR="002430BD" w:rsidRPr="003701E7">
        <w:rPr>
          <w:rFonts w:ascii="Times New Roman" w:eastAsia="Times New Roman" w:hAnsi="Times New Roman" w:cs="Times New Roman"/>
          <w:sz w:val="20"/>
          <w:szCs w:val="20"/>
        </w:rPr>
        <w:t xml:space="preserve"> exhibit the </w:t>
      </w:r>
      <w:r w:rsidR="00281726">
        <w:rPr>
          <w:rFonts w:ascii="Times New Roman" w:eastAsia="Times New Roman" w:hAnsi="Times New Roman" w:cs="Times New Roman"/>
          <w:sz w:val="20"/>
          <w:szCs w:val="20"/>
        </w:rPr>
        <w:t>steady state</w:t>
      </w:r>
      <w:r w:rsidR="002430BD" w:rsidRPr="003701E7">
        <w:rPr>
          <w:rFonts w:ascii="Times New Roman" w:eastAsia="Times New Roman" w:hAnsi="Times New Roman" w:cs="Times New Roman"/>
          <w:sz w:val="20"/>
          <w:szCs w:val="20"/>
        </w:rPr>
        <w:t xml:space="preserve"> </w:t>
      </w:r>
      <w:r w:rsidR="002D5EE2" w:rsidRPr="003701E7">
        <w:rPr>
          <w:rFonts w:ascii="Times New Roman" w:eastAsia="Times New Roman" w:hAnsi="Times New Roman" w:cs="Times New Roman"/>
          <w:sz w:val="20"/>
          <w:szCs w:val="20"/>
        </w:rPr>
        <w:t xml:space="preserve">nature </w:t>
      </w:r>
      <w:r w:rsidR="00BB4710" w:rsidRPr="003701E7">
        <w:rPr>
          <w:rFonts w:ascii="Times New Roman" w:eastAsia="Times New Roman" w:hAnsi="Times New Roman" w:cs="Times New Roman"/>
          <w:sz w:val="20"/>
          <w:szCs w:val="20"/>
        </w:rPr>
        <w:t>of a manufacturing plant</w:t>
      </w:r>
      <w:r w:rsidR="0045334F">
        <w:rPr>
          <w:rFonts w:ascii="Times New Roman" w:eastAsia="Times New Roman" w:hAnsi="Times New Roman" w:cs="Times New Roman"/>
          <w:sz w:val="20"/>
          <w:szCs w:val="20"/>
        </w:rPr>
        <w:t xml:space="preserve">. </w:t>
      </w:r>
      <w:r w:rsidR="009E37AA">
        <w:rPr>
          <w:rFonts w:ascii="Times New Roman" w:eastAsia="Times New Roman" w:hAnsi="Times New Roman" w:cs="Times New Roman"/>
          <w:sz w:val="20"/>
          <w:szCs w:val="20"/>
        </w:rPr>
        <w:t>S</w:t>
      </w:r>
      <w:r w:rsidR="002430BD" w:rsidRPr="003701E7">
        <w:rPr>
          <w:rFonts w:ascii="Times New Roman" w:eastAsia="Times New Roman" w:hAnsi="Times New Roman" w:cs="Times New Roman"/>
          <w:sz w:val="20"/>
          <w:szCs w:val="20"/>
        </w:rPr>
        <w:t xml:space="preserve">hipbuilding </w:t>
      </w:r>
      <w:r w:rsidRPr="003701E7">
        <w:rPr>
          <w:rFonts w:ascii="Times New Roman" w:eastAsia="Times New Roman" w:hAnsi="Times New Roman" w:cs="Times New Roman"/>
          <w:sz w:val="20"/>
          <w:szCs w:val="20"/>
        </w:rPr>
        <w:t>productivity</w:t>
      </w:r>
      <w:r w:rsidR="002430BD" w:rsidRPr="003701E7">
        <w:rPr>
          <w:rFonts w:ascii="Times New Roman" w:eastAsia="Times New Roman" w:hAnsi="Times New Roman" w:cs="Times New Roman"/>
          <w:sz w:val="20"/>
          <w:szCs w:val="20"/>
        </w:rPr>
        <w:t xml:space="preserve"> </w:t>
      </w:r>
      <w:r w:rsidR="001D6265">
        <w:rPr>
          <w:rFonts w:ascii="Times New Roman" w:eastAsia="Times New Roman" w:hAnsi="Times New Roman" w:cs="Times New Roman"/>
          <w:sz w:val="20"/>
          <w:szCs w:val="20"/>
        </w:rPr>
        <w:t>between</w:t>
      </w:r>
      <w:r w:rsidR="00AF48DF">
        <w:rPr>
          <w:rFonts w:ascii="Times New Roman" w:eastAsia="Times New Roman" w:hAnsi="Times New Roman" w:cs="Times New Roman"/>
          <w:sz w:val="20"/>
          <w:szCs w:val="20"/>
        </w:rPr>
        <w:t xml:space="preserve"> first of class </w:t>
      </w:r>
      <w:r w:rsidR="001D6265">
        <w:rPr>
          <w:rFonts w:ascii="Times New Roman" w:eastAsia="Times New Roman" w:hAnsi="Times New Roman" w:cs="Times New Roman"/>
          <w:sz w:val="20"/>
          <w:szCs w:val="20"/>
        </w:rPr>
        <w:t>and</w:t>
      </w:r>
      <w:r w:rsidR="002430BD" w:rsidRPr="003701E7">
        <w:rPr>
          <w:rFonts w:ascii="Times New Roman" w:eastAsia="Times New Roman" w:hAnsi="Times New Roman" w:cs="Times New Roman"/>
          <w:sz w:val="20"/>
          <w:szCs w:val="20"/>
        </w:rPr>
        <w:t xml:space="preserve"> last of a class </w:t>
      </w:r>
      <w:r w:rsidR="001D6265">
        <w:rPr>
          <w:rFonts w:ascii="Times New Roman" w:eastAsia="Times New Roman" w:hAnsi="Times New Roman" w:cs="Times New Roman"/>
          <w:sz w:val="20"/>
          <w:szCs w:val="20"/>
        </w:rPr>
        <w:t>vessels may be difficult to reliably compare</w:t>
      </w:r>
      <w:r w:rsidR="00892296" w:rsidRPr="003701E7">
        <w:rPr>
          <w:rFonts w:ascii="Times New Roman" w:eastAsia="Times New Roman" w:hAnsi="Times New Roman" w:cs="Times New Roman"/>
          <w:sz w:val="20"/>
          <w:szCs w:val="20"/>
        </w:rPr>
        <w:t xml:space="preserve">. </w:t>
      </w:r>
      <w:r w:rsidR="002430BD" w:rsidRPr="003701E7">
        <w:rPr>
          <w:rFonts w:ascii="Times New Roman" w:eastAsia="Times New Roman" w:hAnsi="Times New Roman" w:cs="Times New Roman"/>
          <w:sz w:val="20"/>
          <w:szCs w:val="20"/>
        </w:rPr>
        <w:t xml:space="preserve">As </w:t>
      </w:r>
      <w:r w:rsidR="001D6265">
        <w:rPr>
          <w:rFonts w:ascii="Times New Roman" w:eastAsia="Times New Roman" w:hAnsi="Times New Roman" w:cs="Times New Roman"/>
          <w:sz w:val="20"/>
          <w:szCs w:val="20"/>
        </w:rPr>
        <w:t>a vessel moves through the various stages of construction</w:t>
      </w:r>
      <w:r w:rsidRPr="003701E7">
        <w:rPr>
          <w:rFonts w:ascii="Times New Roman" w:eastAsia="Times New Roman" w:hAnsi="Times New Roman" w:cs="Times New Roman"/>
          <w:sz w:val="20"/>
          <w:szCs w:val="20"/>
        </w:rPr>
        <w:t>,</w:t>
      </w:r>
      <w:r w:rsidR="002430BD" w:rsidRPr="003701E7">
        <w:rPr>
          <w:rFonts w:ascii="Times New Roman" w:eastAsia="Times New Roman" w:hAnsi="Times New Roman" w:cs="Times New Roman"/>
          <w:sz w:val="20"/>
          <w:szCs w:val="20"/>
        </w:rPr>
        <w:t xml:space="preserve"> different </w:t>
      </w:r>
      <w:r w:rsidR="00BB4710" w:rsidRPr="003701E7">
        <w:rPr>
          <w:rFonts w:ascii="Times New Roman" w:eastAsia="Times New Roman" w:hAnsi="Times New Roman" w:cs="Times New Roman"/>
          <w:sz w:val="20"/>
          <w:szCs w:val="20"/>
        </w:rPr>
        <w:t>snapshots in</w:t>
      </w:r>
      <w:r w:rsidRPr="003701E7">
        <w:rPr>
          <w:rFonts w:ascii="Times New Roman" w:eastAsia="Times New Roman" w:hAnsi="Times New Roman" w:cs="Times New Roman"/>
          <w:sz w:val="20"/>
          <w:szCs w:val="20"/>
        </w:rPr>
        <w:t xml:space="preserve"> time</w:t>
      </w:r>
      <w:r w:rsidR="002430BD" w:rsidRPr="003701E7">
        <w:rPr>
          <w:rFonts w:ascii="Times New Roman" w:eastAsia="Times New Roman" w:hAnsi="Times New Roman" w:cs="Times New Roman"/>
          <w:sz w:val="20"/>
          <w:szCs w:val="20"/>
        </w:rPr>
        <w:t xml:space="preserve"> </w:t>
      </w:r>
      <w:r w:rsidR="006F2B1B" w:rsidRPr="003701E7">
        <w:rPr>
          <w:rFonts w:ascii="Times New Roman" w:eastAsia="Times New Roman" w:hAnsi="Times New Roman" w:cs="Times New Roman"/>
          <w:sz w:val="20"/>
          <w:szCs w:val="20"/>
        </w:rPr>
        <w:t xml:space="preserve">reveal the </w:t>
      </w:r>
      <w:r w:rsidR="001D6265">
        <w:rPr>
          <w:rFonts w:ascii="Times New Roman" w:eastAsia="Times New Roman" w:hAnsi="Times New Roman" w:cs="Times New Roman"/>
          <w:sz w:val="20"/>
          <w:szCs w:val="20"/>
        </w:rPr>
        <w:t>impact of</w:t>
      </w:r>
      <w:r w:rsidR="0092364A" w:rsidRPr="003701E7">
        <w:rPr>
          <w:rFonts w:ascii="Times New Roman" w:eastAsia="Times New Roman" w:hAnsi="Times New Roman" w:cs="Times New Roman"/>
          <w:sz w:val="20"/>
          <w:szCs w:val="20"/>
        </w:rPr>
        <w:t xml:space="preserve"> unique </w:t>
      </w:r>
      <w:r w:rsidR="006F2B1B" w:rsidRPr="003701E7">
        <w:rPr>
          <w:rFonts w:ascii="Times New Roman" w:eastAsia="Times New Roman" w:hAnsi="Times New Roman" w:cs="Times New Roman"/>
          <w:sz w:val="20"/>
          <w:szCs w:val="20"/>
        </w:rPr>
        <w:t>combinations</w:t>
      </w:r>
      <w:r w:rsidR="0092364A" w:rsidRPr="003701E7">
        <w:rPr>
          <w:rFonts w:ascii="Times New Roman" w:eastAsia="Times New Roman" w:hAnsi="Times New Roman" w:cs="Times New Roman"/>
          <w:sz w:val="20"/>
          <w:szCs w:val="20"/>
        </w:rPr>
        <w:t xml:space="preserve"> of </w:t>
      </w:r>
      <w:r w:rsidR="001D6265">
        <w:rPr>
          <w:rFonts w:ascii="Times New Roman" w:eastAsia="Times New Roman" w:hAnsi="Times New Roman" w:cs="Times New Roman"/>
          <w:sz w:val="20"/>
          <w:szCs w:val="20"/>
        </w:rPr>
        <w:t>manpower, process, and material.</w:t>
      </w:r>
      <w:r w:rsidR="00E03465">
        <w:rPr>
          <w:rFonts w:ascii="Times New Roman" w:eastAsia="Times New Roman" w:hAnsi="Times New Roman" w:cs="Times New Roman"/>
          <w:sz w:val="20"/>
          <w:szCs w:val="20"/>
        </w:rPr>
        <w:t xml:space="preserve"> </w:t>
      </w:r>
      <w:r w:rsidR="001D6265">
        <w:rPr>
          <w:rFonts w:ascii="Times New Roman" w:eastAsia="Times New Roman" w:hAnsi="Times New Roman" w:cs="Times New Roman"/>
          <w:sz w:val="20"/>
          <w:szCs w:val="20"/>
        </w:rPr>
        <w:t>T</w:t>
      </w:r>
      <w:r w:rsidR="00E03465">
        <w:rPr>
          <w:rFonts w:ascii="Times New Roman" w:eastAsia="Times New Roman" w:hAnsi="Times New Roman" w:cs="Times New Roman"/>
          <w:sz w:val="20"/>
          <w:szCs w:val="20"/>
        </w:rPr>
        <w:t xml:space="preserve">hey are therefore </w:t>
      </w:r>
      <w:r w:rsidR="00BE6E5F">
        <w:rPr>
          <w:rFonts w:ascii="Times New Roman" w:eastAsia="Times New Roman" w:hAnsi="Times New Roman" w:cs="Times New Roman"/>
          <w:sz w:val="20"/>
          <w:szCs w:val="20"/>
        </w:rPr>
        <w:t xml:space="preserve">not </w:t>
      </w:r>
      <w:r w:rsidR="00FD57A6">
        <w:rPr>
          <w:rFonts w:ascii="Times New Roman" w:eastAsia="Times New Roman" w:hAnsi="Times New Roman" w:cs="Times New Roman"/>
          <w:sz w:val="20"/>
          <w:szCs w:val="20"/>
        </w:rPr>
        <w:t>reliably</w:t>
      </w:r>
      <w:r w:rsidR="00BE6E5F">
        <w:rPr>
          <w:rFonts w:ascii="Times New Roman" w:eastAsia="Times New Roman" w:hAnsi="Times New Roman" w:cs="Times New Roman"/>
          <w:sz w:val="20"/>
          <w:szCs w:val="20"/>
        </w:rPr>
        <w:t xml:space="preserve"> </w:t>
      </w:r>
      <w:r w:rsidR="002430BD" w:rsidRPr="003701E7">
        <w:rPr>
          <w:rFonts w:ascii="Times New Roman" w:eastAsia="Times New Roman" w:hAnsi="Times New Roman" w:cs="Times New Roman"/>
          <w:sz w:val="20"/>
          <w:szCs w:val="20"/>
        </w:rPr>
        <w:t>com</w:t>
      </w:r>
      <w:r w:rsidR="00987AB7" w:rsidRPr="003701E7">
        <w:rPr>
          <w:rFonts w:ascii="Times New Roman" w:eastAsia="Times New Roman" w:hAnsi="Times New Roman" w:cs="Times New Roman"/>
          <w:sz w:val="20"/>
          <w:szCs w:val="20"/>
        </w:rPr>
        <w:t>parable to another time period</w:t>
      </w:r>
      <w:r w:rsidR="00660B39">
        <w:rPr>
          <w:rFonts w:ascii="Times New Roman" w:eastAsia="Times New Roman" w:hAnsi="Times New Roman" w:cs="Times New Roman"/>
          <w:sz w:val="20"/>
          <w:szCs w:val="20"/>
        </w:rPr>
        <w:t xml:space="preserve">. </w:t>
      </w:r>
      <w:r w:rsidR="00987AB7" w:rsidRPr="003701E7">
        <w:rPr>
          <w:rFonts w:ascii="Times New Roman" w:eastAsia="Times New Roman" w:hAnsi="Times New Roman" w:cs="Times New Roman"/>
          <w:sz w:val="20"/>
          <w:szCs w:val="20"/>
        </w:rPr>
        <w:t>An</w:t>
      </w:r>
      <w:r w:rsidR="006F2B1B" w:rsidRPr="003701E7">
        <w:rPr>
          <w:rFonts w:ascii="Times New Roman" w:eastAsia="Times New Roman" w:hAnsi="Times New Roman" w:cs="Times New Roman"/>
          <w:sz w:val="20"/>
          <w:szCs w:val="20"/>
        </w:rPr>
        <w:t xml:space="preserve"> earned value </w:t>
      </w:r>
      <w:r w:rsidR="0061736E" w:rsidRPr="003701E7">
        <w:rPr>
          <w:rFonts w:ascii="Times New Roman" w:eastAsia="Times New Roman" w:hAnsi="Times New Roman" w:cs="Times New Roman"/>
          <w:sz w:val="20"/>
          <w:szCs w:val="20"/>
        </w:rPr>
        <w:t>method</w:t>
      </w:r>
      <w:r w:rsidR="006F2B1B" w:rsidRPr="003701E7">
        <w:rPr>
          <w:rFonts w:ascii="Times New Roman" w:eastAsia="Times New Roman" w:hAnsi="Times New Roman" w:cs="Times New Roman"/>
          <w:sz w:val="20"/>
          <w:szCs w:val="20"/>
        </w:rPr>
        <w:t xml:space="preserve"> is another project-based approach that can be easily discredited</w:t>
      </w:r>
      <w:r w:rsidR="00D63A59">
        <w:rPr>
          <w:rFonts w:ascii="Times New Roman" w:eastAsia="Times New Roman" w:hAnsi="Times New Roman" w:cs="Times New Roman"/>
          <w:sz w:val="20"/>
          <w:szCs w:val="20"/>
        </w:rPr>
        <w:t>, because</w:t>
      </w:r>
      <w:r w:rsidR="00381BE6" w:rsidRPr="003701E7">
        <w:rPr>
          <w:rFonts w:ascii="Times New Roman" w:eastAsia="Times New Roman" w:hAnsi="Times New Roman" w:cs="Times New Roman"/>
          <w:sz w:val="20"/>
          <w:szCs w:val="20"/>
        </w:rPr>
        <w:t xml:space="preserve"> comparing earned hours to actual hours </w:t>
      </w:r>
      <w:r w:rsidR="006F2B1B" w:rsidRPr="003701E7">
        <w:rPr>
          <w:rFonts w:ascii="Times New Roman" w:eastAsia="Times New Roman" w:hAnsi="Times New Roman" w:cs="Times New Roman"/>
          <w:sz w:val="20"/>
          <w:szCs w:val="20"/>
        </w:rPr>
        <w:t>relie</w:t>
      </w:r>
      <w:r w:rsidR="0061736E" w:rsidRPr="003701E7">
        <w:rPr>
          <w:rFonts w:ascii="Times New Roman" w:eastAsia="Times New Roman" w:hAnsi="Times New Roman" w:cs="Times New Roman"/>
          <w:sz w:val="20"/>
          <w:szCs w:val="20"/>
        </w:rPr>
        <w:t xml:space="preserve">s on </w:t>
      </w:r>
      <w:r w:rsidR="0061736E" w:rsidRPr="00AD3232">
        <w:rPr>
          <w:rFonts w:ascii="Times New Roman" w:eastAsia="Times New Roman" w:hAnsi="Times New Roman" w:cs="Times New Roman"/>
          <w:sz w:val="20"/>
          <w:szCs w:val="20"/>
        </w:rPr>
        <w:t xml:space="preserve">the </w:t>
      </w:r>
      <w:r w:rsidR="00D86C7D" w:rsidRPr="00AD3232">
        <w:rPr>
          <w:rFonts w:ascii="Times New Roman" w:eastAsia="Times New Roman" w:hAnsi="Times New Roman" w:cs="Times New Roman"/>
          <w:sz w:val="20"/>
          <w:szCs w:val="20"/>
        </w:rPr>
        <w:t>validity of</w:t>
      </w:r>
      <w:r w:rsidR="006E31A9" w:rsidRPr="00AD3232">
        <w:rPr>
          <w:rFonts w:ascii="Times New Roman" w:eastAsia="Times New Roman" w:hAnsi="Times New Roman" w:cs="Times New Roman"/>
          <w:sz w:val="20"/>
          <w:szCs w:val="20"/>
        </w:rPr>
        <w:t xml:space="preserve"> the shipbuilder</w:t>
      </w:r>
      <w:r w:rsidR="006F2B1B" w:rsidRPr="00AD3232">
        <w:rPr>
          <w:rFonts w:ascii="Times New Roman" w:eastAsia="Times New Roman" w:hAnsi="Times New Roman" w:cs="Times New Roman"/>
          <w:sz w:val="20"/>
          <w:szCs w:val="20"/>
        </w:rPr>
        <w:t>’s budget</w:t>
      </w:r>
      <w:r w:rsidR="00660B39">
        <w:rPr>
          <w:rFonts w:ascii="Times New Roman" w:eastAsia="Times New Roman" w:hAnsi="Times New Roman" w:cs="Times New Roman"/>
          <w:sz w:val="20"/>
          <w:szCs w:val="20"/>
        </w:rPr>
        <w:t xml:space="preserve">. </w:t>
      </w:r>
      <w:r w:rsidR="00F4606C" w:rsidRPr="00AD3232">
        <w:rPr>
          <w:rFonts w:ascii="Times New Roman" w:eastAsia="Times New Roman" w:hAnsi="Times New Roman" w:cs="Times New Roman"/>
          <w:sz w:val="20"/>
          <w:szCs w:val="20"/>
        </w:rPr>
        <w:t>A budget forecast will provide worst case, most likely, and optimistic estimate</w:t>
      </w:r>
      <w:r w:rsidR="00606955">
        <w:rPr>
          <w:rFonts w:ascii="Times New Roman" w:eastAsia="Times New Roman" w:hAnsi="Times New Roman" w:cs="Times New Roman"/>
          <w:sz w:val="20"/>
          <w:szCs w:val="20"/>
        </w:rPr>
        <w:t>s</w:t>
      </w:r>
      <w:r w:rsidR="00660B39">
        <w:rPr>
          <w:rFonts w:ascii="Times New Roman" w:eastAsia="Times New Roman" w:hAnsi="Times New Roman" w:cs="Times New Roman"/>
          <w:sz w:val="20"/>
          <w:szCs w:val="20"/>
        </w:rPr>
        <w:t xml:space="preserve">. </w:t>
      </w:r>
      <w:r w:rsidR="0045334F">
        <w:rPr>
          <w:rFonts w:ascii="Times New Roman" w:eastAsia="Times New Roman" w:hAnsi="Times New Roman" w:cs="Times New Roman"/>
          <w:sz w:val="20"/>
          <w:szCs w:val="20"/>
        </w:rPr>
        <w:t xml:space="preserve">Another </w:t>
      </w:r>
      <w:r w:rsidR="00D91C14" w:rsidRPr="00AD3232">
        <w:rPr>
          <w:rFonts w:ascii="Times New Roman" w:eastAsia="Times New Roman" w:hAnsi="Times New Roman" w:cs="Times New Roman"/>
          <w:sz w:val="20"/>
          <w:szCs w:val="20"/>
        </w:rPr>
        <w:t>party</w:t>
      </w:r>
      <w:r w:rsidR="00413002" w:rsidRPr="00AD3232">
        <w:rPr>
          <w:rFonts w:ascii="Times New Roman" w:eastAsia="Times New Roman" w:hAnsi="Times New Roman" w:cs="Times New Roman"/>
          <w:sz w:val="20"/>
          <w:szCs w:val="20"/>
        </w:rPr>
        <w:t xml:space="preserve"> </w:t>
      </w:r>
      <w:r w:rsidR="00F4606C" w:rsidRPr="00AD3232">
        <w:rPr>
          <w:rFonts w:ascii="Times New Roman" w:eastAsia="Times New Roman" w:hAnsi="Times New Roman" w:cs="Times New Roman"/>
          <w:sz w:val="20"/>
          <w:szCs w:val="20"/>
        </w:rPr>
        <w:t>can</w:t>
      </w:r>
      <w:r w:rsidR="00413002" w:rsidRPr="00AD3232">
        <w:rPr>
          <w:rFonts w:ascii="Times New Roman" w:eastAsia="Times New Roman" w:hAnsi="Times New Roman" w:cs="Times New Roman"/>
          <w:sz w:val="20"/>
          <w:szCs w:val="20"/>
        </w:rPr>
        <w:t xml:space="preserve"> contest </w:t>
      </w:r>
      <w:r w:rsidR="00C92CCA" w:rsidRPr="00AD3232">
        <w:rPr>
          <w:rFonts w:ascii="Times New Roman" w:eastAsia="Times New Roman" w:hAnsi="Times New Roman" w:cs="Times New Roman"/>
          <w:sz w:val="20"/>
          <w:szCs w:val="20"/>
        </w:rPr>
        <w:t>that the</w:t>
      </w:r>
      <w:r w:rsidR="00413002" w:rsidRPr="00AD3232">
        <w:rPr>
          <w:rFonts w:ascii="Times New Roman" w:eastAsia="Times New Roman" w:hAnsi="Times New Roman" w:cs="Times New Roman"/>
          <w:sz w:val="20"/>
          <w:szCs w:val="20"/>
        </w:rPr>
        <w:t xml:space="preserve"> </w:t>
      </w:r>
      <w:r w:rsidR="00E47B32" w:rsidRPr="00AD3232">
        <w:rPr>
          <w:rFonts w:ascii="Times New Roman" w:eastAsia="Times New Roman" w:hAnsi="Times New Roman" w:cs="Times New Roman"/>
          <w:sz w:val="20"/>
          <w:szCs w:val="20"/>
        </w:rPr>
        <w:t>claimant</w:t>
      </w:r>
      <w:r w:rsidR="00413002" w:rsidRPr="00AD3232">
        <w:rPr>
          <w:rFonts w:ascii="Times New Roman" w:eastAsia="Times New Roman" w:hAnsi="Times New Roman" w:cs="Times New Roman"/>
          <w:sz w:val="20"/>
          <w:szCs w:val="20"/>
        </w:rPr>
        <w:t xml:space="preserve"> </w:t>
      </w:r>
      <w:r w:rsidR="00F4606C" w:rsidRPr="00AD3232">
        <w:rPr>
          <w:rFonts w:ascii="Times New Roman" w:eastAsia="Times New Roman" w:hAnsi="Times New Roman" w:cs="Times New Roman"/>
          <w:sz w:val="20"/>
          <w:szCs w:val="20"/>
        </w:rPr>
        <w:t>is using an overly optimistic projection</w:t>
      </w:r>
      <w:r w:rsidR="00413002" w:rsidRPr="00AD3232">
        <w:rPr>
          <w:rFonts w:ascii="Times New Roman" w:eastAsia="Times New Roman" w:hAnsi="Times New Roman" w:cs="Times New Roman"/>
          <w:sz w:val="20"/>
          <w:szCs w:val="20"/>
        </w:rPr>
        <w:t>.</w:t>
      </w:r>
    </w:p>
    <w:p w:rsidR="007123A1" w:rsidRPr="003701E7" w:rsidRDefault="007123A1" w:rsidP="0047365A">
      <w:pPr>
        <w:spacing w:before="10" w:after="0" w:line="250" w:lineRule="auto"/>
        <w:ind w:left="107" w:right="-54" w:firstLine="7"/>
        <w:jc w:val="both"/>
        <w:rPr>
          <w:rFonts w:ascii="Times New Roman" w:eastAsia="Times New Roman" w:hAnsi="Times New Roman" w:cs="Times New Roman"/>
          <w:sz w:val="20"/>
          <w:szCs w:val="20"/>
        </w:rPr>
      </w:pPr>
    </w:p>
    <w:p w:rsidR="001C11A3" w:rsidRPr="0045334F" w:rsidRDefault="00957834" w:rsidP="0047365A">
      <w:pPr>
        <w:spacing w:before="10" w:after="0" w:line="250" w:lineRule="auto"/>
        <w:ind w:left="107" w:right="-54" w:firstLine="7"/>
        <w:jc w:val="both"/>
        <w:rPr>
          <w:rFonts w:ascii="Times New Roman" w:eastAsia="Times New Roman" w:hAnsi="Times New Roman" w:cs="Times New Roman"/>
          <w:i/>
          <w:sz w:val="24"/>
          <w:szCs w:val="24"/>
        </w:rPr>
      </w:pPr>
      <w:r w:rsidRPr="0045334F">
        <w:rPr>
          <w:rFonts w:ascii="Times New Roman" w:eastAsia="Times New Roman" w:hAnsi="Times New Roman" w:cs="Times New Roman"/>
          <w:i/>
          <w:sz w:val="24"/>
          <w:szCs w:val="24"/>
        </w:rPr>
        <w:t xml:space="preserve">Total </w:t>
      </w:r>
      <w:r w:rsidR="001C11A3" w:rsidRPr="0045334F">
        <w:rPr>
          <w:rFonts w:ascii="Times New Roman" w:eastAsia="Times New Roman" w:hAnsi="Times New Roman" w:cs="Times New Roman"/>
          <w:i/>
          <w:sz w:val="24"/>
          <w:szCs w:val="24"/>
        </w:rPr>
        <w:t xml:space="preserve">Cost </w:t>
      </w:r>
      <w:r w:rsidR="005D54C0" w:rsidRPr="0045334F">
        <w:rPr>
          <w:rFonts w:ascii="Times New Roman" w:eastAsia="Times New Roman" w:hAnsi="Times New Roman" w:cs="Times New Roman"/>
          <w:i/>
          <w:sz w:val="24"/>
          <w:szCs w:val="24"/>
        </w:rPr>
        <w:t>Accounting</w:t>
      </w:r>
    </w:p>
    <w:p w:rsidR="002430BD" w:rsidRPr="003701E7" w:rsidRDefault="008516C0" w:rsidP="0047365A">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While useful for rough order estimates and forecasting, cost methods are unreliable for claims</w:t>
      </w:r>
      <w:r w:rsidR="00660B39">
        <w:rPr>
          <w:rFonts w:ascii="Times New Roman" w:eastAsia="Times New Roman" w:hAnsi="Times New Roman" w:cs="Times New Roman"/>
          <w:sz w:val="20"/>
          <w:szCs w:val="20"/>
        </w:rPr>
        <w:t xml:space="preserve">. </w:t>
      </w:r>
      <w:r w:rsidR="00636C69">
        <w:rPr>
          <w:rFonts w:ascii="Times New Roman" w:eastAsia="Times New Roman" w:hAnsi="Times New Roman" w:cs="Times New Roman"/>
          <w:sz w:val="20"/>
          <w:szCs w:val="20"/>
        </w:rPr>
        <w:t>Because</w:t>
      </w:r>
      <w:r w:rsidR="002430BD" w:rsidRPr="003701E7">
        <w:rPr>
          <w:rFonts w:ascii="Times New Roman" w:eastAsia="Times New Roman" w:hAnsi="Times New Roman" w:cs="Times New Roman"/>
          <w:sz w:val="20"/>
          <w:szCs w:val="20"/>
        </w:rPr>
        <w:t xml:space="preserve"> accounting data </w:t>
      </w:r>
      <w:r w:rsidR="00D24D7D">
        <w:rPr>
          <w:rFonts w:ascii="Times New Roman" w:eastAsia="Times New Roman" w:hAnsi="Times New Roman" w:cs="Times New Roman"/>
          <w:sz w:val="20"/>
          <w:szCs w:val="20"/>
        </w:rPr>
        <w:t xml:space="preserve">are </w:t>
      </w:r>
      <w:r>
        <w:rPr>
          <w:rFonts w:ascii="Times New Roman" w:eastAsia="Times New Roman" w:hAnsi="Times New Roman" w:cs="Times New Roman"/>
          <w:sz w:val="20"/>
          <w:szCs w:val="20"/>
        </w:rPr>
        <w:t>used to calculate lost margins, t</w:t>
      </w:r>
      <w:r w:rsidR="002430BD" w:rsidRPr="003701E7">
        <w:rPr>
          <w:rFonts w:ascii="Times New Roman" w:eastAsia="Times New Roman" w:hAnsi="Times New Roman" w:cs="Times New Roman"/>
          <w:sz w:val="20"/>
          <w:szCs w:val="20"/>
        </w:rPr>
        <w:t>his method introduces the economics of la</w:t>
      </w:r>
      <w:r w:rsidR="001F32BA">
        <w:rPr>
          <w:rFonts w:ascii="Times New Roman" w:eastAsia="Times New Roman" w:hAnsi="Times New Roman" w:cs="Times New Roman"/>
          <w:sz w:val="20"/>
          <w:szCs w:val="20"/>
        </w:rPr>
        <w:t xml:space="preserve">bor rates, wages, overtime, </w:t>
      </w:r>
      <w:r w:rsidR="002430BD" w:rsidRPr="003701E7">
        <w:rPr>
          <w:rFonts w:ascii="Times New Roman" w:eastAsia="Times New Roman" w:hAnsi="Times New Roman" w:cs="Times New Roman"/>
          <w:sz w:val="20"/>
          <w:szCs w:val="20"/>
        </w:rPr>
        <w:t>premium allowances</w:t>
      </w:r>
      <w:r w:rsidR="001F32BA">
        <w:rPr>
          <w:rFonts w:ascii="Times New Roman" w:eastAsia="Times New Roman" w:hAnsi="Times New Roman" w:cs="Times New Roman"/>
          <w:sz w:val="20"/>
          <w:szCs w:val="20"/>
        </w:rPr>
        <w:t xml:space="preserve">, </w:t>
      </w:r>
      <w:r w:rsidR="00372C62">
        <w:rPr>
          <w:rFonts w:ascii="Times New Roman" w:eastAsia="Times New Roman" w:hAnsi="Times New Roman" w:cs="Times New Roman"/>
          <w:sz w:val="20"/>
          <w:szCs w:val="20"/>
        </w:rPr>
        <w:t xml:space="preserve">capital costs, </w:t>
      </w:r>
      <w:r w:rsidR="001F32BA">
        <w:rPr>
          <w:rFonts w:ascii="Times New Roman" w:eastAsia="Times New Roman" w:hAnsi="Times New Roman" w:cs="Times New Roman"/>
          <w:sz w:val="20"/>
          <w:szCs w:val="20"/>
        </w:rPr>
        <w:t xml:space="preserve">and </w:t>
      </w:r>
      <w:r w:rsidR="0030425D">
        <w:rPr>
          <w:rFonts w:ascii="Times New Roman" w:eastAsia="Times New Roman" w:hAnsi="Times New Roman" w:cs="Times New Roman"/>
          <w:sz w:val="20"/>
          <w:szCs w:val="20"/>
        </w:rPr>
        <w:t>other</w:t>
      </w:r>
      <w:r w:rsidR="00372C62">
        <w:rPr>
          <w:rFonts w:ascii="Times New Roman" w:eastAsia="Times New Roman" w:hAnsi="Times New Roman" w:cs="Times New Roman"/>
          <w:sz w:val="20"/>
          <w:szCs w:val="20"/>
        </w:rPr>
        <w:t xml:space="preserve"> </w:t>
      </w:r>
      <w:r w:rsidR="004E37E7">
        <w:rPr>
          <w:rFonts w:ascii="Times New Roman" w:eastAsia="Times New Roman" w:hAnsi="Times New Roman" w:cs="Times New Roman"/>
          <w:sz w:val="20"/>
          <w:szCs w:val="20"/>
        </w:rPr>
        <w:t>ind</w:t>
      </w:r>
      <w:r w:rsidR="001D6265">
        <w:rPr>
          <w:rFonts w:ascii="Times New Roman" w:eastAsia="Times New Roman" w:hAnsi="Times New Roman" w:cs="Times New Roman"/>
          <w:sz w:val="20"/>
          <w:szCs w:val="20"/>
        </w:rPr>
        <w:t>ic</w:t>
      </w:r>
      <w:r w:rsidR="004E37E7">
        <w:rPr>
          <w:rFonts w:ascii="Times New Roman" w:eastAsia="Times New Roman" w:hAnsi="Times New Roman" w:cs="Times New Roman"/>
          <w:sz w:val="20"/>
          <w:szCs w:val="20"/>
        </w:rPr>
        <w:t>es</w:t>
      </w:r>
      <w:r w:rsidR="002430BD" w:rsidRPr="003701E7">
        <w:rPr>
          <w:rFonts w:ascii="Times New Roman" w:eastAsia="Times New Roman" w:hAnsi="Times New Roman" w:cs="Times New Roman"/>
          <w:sz w:val="20"/>
          <w:szCs w:val="20"/>
        </w:rPr>
        <w:t xml:space="preserve"> into the calculation</w:t>
      </w:r>
      <w:r w:rsidR="00660B39">
        <w:rPr>
          <w:rFonts w:ascii="Times New Roman" w:eastAsia="Times New Roman" w:hAnsi="Times New Roman" w:cs="Times New Roman"/>
          <w:sz w:val="20"/>
          <w:szCs w:val="20"/>
        </w:rPr>
        <w:t xml:space="preserve">. </w:t>
      </w:r>
      <w:r w:rsidR="00A35345">
        <w:rPr>
          <w:rFonts w:ascii="Times New Roman" w:eastAsia="Times New Roman" w:hAnsi="Times New Roman" w:cs="Times New Roman"/>
          <w:sz w:val="20"/>
          <w:szCs w:val="20"/>
        </w:rPr>
        <w:t xml:space="preserve">These </w:t>
      </w:r>
      <w:r w:rsidR="00A97B79">
        <w:rPr>
          <w:rFonts w:ascii="Times New Roman" w:eastAsia="Times New Roman" w:hAnsi="Times New Roman" w:cs="Times New Roman"/>
          <w:sz w:val="20"/>
          <w:szCs w:val="20"/>
        </w:rPr>
        <w:t>accounting forecasts</w:t>
      </w:r>
      <w:r w:rsidR="00A35345">
        <w:rPr>
          <w:rFonts w:ascii="Times New Roman" w:eastAsia="Times New Roman" w:hAnsi="Times New Roman" w:cs="Times New Roman"/>
          <w:sz w:val="20"/>
          <w:szCs w:val="20"/>
        </w:rPr>
        <w:t xml:space="preserve"> </w:t>
      </w:r>
      <w:r w:rsidR="002430BD" w:rsidRPr="003701E7">
        <w:rPr>
          <w:rFonts w:ascii="Times New Roman" w:eastAsia="Times New Roman" w:hAnsi="Times New Roman" w:cs="Times New Roman"/>
          <w:sz w:val="20"/>
          <w:szCs w:val="20"/>
        </w:rPr>
        <w:t xml:space="preserve">are not linearly associated with </w:t>
      </w:r>
      <w:r w:rsidR="00BC39C4">
        <w:rPr>
          <w:rFonts w:ascii="Times New Roman" w:eastAsia="Times New Roman" w:hAnsi="Times New Roman" w:cs="Times New Roman"/>
          <w:sz w:val="20"/>
          <w:szCs w:val="20"/>
        </w:rPr>
        <w:t xml:space="preserve">labor </w:t>
      </w:r>
      <w:r w:rsidR="00A97B79" w:rsidRPr="003701E7">
        <w:rPr>
          <w:rFonts w:ascii="Times New Roman" w:eastAsia="Times New Roman" w:hAnsi="Times New Roman" w:cs="Times New Roman"/>
          <w:sz w:val="20"/>
          <w:szCs w:val="20"/>
        </w:rPr>
        <w:t>output</w:t>
      </w:r>
      <w:r w:rsidR="00A97B79">
        <w:rPr>
          <w:rFonts w:ascii="Times New Roman" w:eastAsia="Times New Roman" w:hAnsi="Times New Roman" w:cs="Times New Roman"/>
          <w:sz w:val="20"/>
          <w:szCs w:val="20"/>
        </w:rPr>
        <w:t>,</w:t>
      </w:r>
      <w:r w:rsidR="00B40765" w:rsidRPr="003701E7">
        <w:rPr>
          <w:rFonts w:ascii="Times New Roman" w:eastAsia="Times New Roman" w:hAnsi="Times New Roman" w:cs="Times New Roman"/>
          <w:sz w:val="20"/>
          <w:szCs w:val="20"/>
        </w:rPr>
        <w:t xml:space="preserve"> thus </w:t>
      </w:r>
      <w:r w:rsidR="002430BD" w:rsidRPr="003701E7">
        <w:rPr>
          <w:rFonts w:ascii="Times New Roman" w:eastAsia="Times New Roman" w:hAnsi="Times New Roman" w:cs="Times New Roman"/>
          <w:sz w:val="20"/>
          <w:szCs w:val="20"/>
        </w:rPr>
        <w:t xml:space="preserve">true productivity </w:t>
      </w:r>
      <w:r w:rsidR="007D1D8E">
        <w:rPr>
          <w:rFonts w:ascii="Times New Roman" w:eastAsia="Times New Roman" w:hAnsi="Times New Roman" w:cs="Times New Roman"/>
          <w:sz w:val="20"/>
          <w:szCs w:val="20"/>
        </w:rPr>
        <w:t>is not</w:t>
      </w:r>
      <w:r w:rsidR="002430BD" w:rsidRPr="003701E7">
        <w:rPr>
          <w:rFonts w:ascii="Times New Roman" w:eastAsia="Times New Roman" w:hAnsi="Times New Roman" w:cs="Times New Roman"/>
          <w:sz w:val="20"/>
          <w:szCs w:val="20"/>
        </w:rPr>
        <w:t xml:space="preserve"> </w:t>
      </w:r>
      <w:r w:rsidR="00A97B79">
        <w:rPr>
          <w:rFonts w:ascii="Times New Roman" w:eastAsia="Times New Roman" w:hAnsi="Times New Roman" w:cs="Times New Roman"/>
          <w:sz w:val="20"/>
          <w:szCs w:val="20"/>
        </w:rPr>
        <w:t>represented</w:t>
      </w:r>
      <w:r w:rsidR="00660B39">
        <w:rPr>
          <w:rFonts w:ascii="Times New Roman" w:eastAsia="Times New Roman" w:hAnsi="Times New Roman" w:cs="Times New Roman"/>
          <w:sz w:val="20"/>
          <w:szCs w:val="20"/>
        </w:rPr>
        <w:t xml:space="preserve">. </w:t>
      </w:r>
      <w:r w:rsidR="002430BD" w:rsidRPr="003701E7">
        <w:rPr>
          <w:rFonts w:ascii="Times New Roman" w:eastAsia="Times New Roman" w:hAnsi="Times New Roman" w:cs="Times New Roman"/>
          <w:sz w:val="20"/>
          <w:szCs w:val="20"/>
        </w:rPr>
        <w:t>While the</w:t>
      </w:r>
      <w:r w:rsidR="00A97B79">
        <w:rPr>
          <w:rFonts w:ascii="Times New Roman" w:eastAsia="Times New Roman" w:hAnsi="Times New Roman" w:cs="Times New Roman"/>
          <w:sz w:val="20"/>
          <w:szCs w:val="20"/>
        </w:rPr>
        <w:t xml:space="preserve"> modified total cost method </w:t>
      </w:r>
      <w:r w:rsidR="002430BD" w:rsidRPr="003701E7">
        <w:rPr>
          <w:rFonts w:ascii="Times New Roman" w:eastAsia="Times New Roman" w:hAnsi="Times New Roman" w:cs="Times New Roman"/>
          <w:sz w:val="20"/>
          <w:szCs w:val="20"/>
        </w:rPr>
        <w:t>attempt</w:t>
      </w:r>
      <w:r w:rsidR="00A97B79">
        <w:rPr>
          <w:rFonts w:ascii="Times New Roman" w:eastAsia="Times New Roman" w:hAnsi="Times New Roman" w:cs="Times New Roman"/>
          <w:sz w:val="20"/>
          <w:szCs w:val="20"/>
        </w:rPr>
        <w:t>s</w:t>
      </w:r>
      <w:r w:rsidR="002430BD" w:rsidRPr="003701E7">
        <w:rPr>
          <w:rFonts w:ascii="Times New Roman" w:eastAsia="Times New Roman" w:hAnsi="Times New Roman" w:cs="Times New Roman"/>
          <w:sz w:val="20"/>
          <w:szCs w:val="20"/>
        </w:rPr>
        <w:t xml:space="preserve"> to isolate shipbuilder</w:t>
      </w:r>
      <w:r w:rsidR="0045334F">
        <w:rPr>
          <w:rFonts w:ascii="Times New Roman" w:eastAsia="Times New Roman" w:hAnsi="Times New Roman" w:cs="Times New Roman"/>
          <w:sz w:val="20"/>
          <w:szCs w:val="20"/>
        </w:rPr>
        <w:t>-</w:t>
      </w:r>
      <w:r w:rsidR="002430BD" w:rsidRPr="003701E7">
        <w:rPr>
          <w:rFonts w:ascii="Times New Roman" w:eastAsia="Times New Roman" w:hAnsi="Times New Roman" w:cs="Times New Roman"/>
          <w:sz w:val="20"/>
          <w:szCs w:val="20"/>
        </w:rPr>
        <w:t xml:space="preserve"> </w:t>
      </w:r>
      <w:r w:rsidR="006C44A3">
        <w:rPr>
          <w:rFonts w:ascii="Times New Roman" w:eastAsia="Times New Roman" w:hAnsi="Times New Roman" w:cs="Times New Roman"/>
          <w:sz w:val="20"/>
          <w:szCs w:val="20"/>
        </w:rPr>
        <w:t>and owner</w:t>
      </w:r>
      <w:r w:rsidR="0045334F">
        <w:rPr>
          <w:rFonts w:ascii="Times New Roman" w:eastAsia="Times New Roman" w:hAnsi="Times New Roman" w:cs="Times New Roman"/>
          <w:sz w:val="20"/>
          <w:szCs w:val="20"/>
        </w:rPr>
        <w:t>-</w:t>
      </w:r>
      <w:r w:rsidR="002430BD" w:rsidRPr="003701E7">
        <w:rPr>
          <w:rFonts w:ascii="Times New Roman" w:eastAsia="Times New Roman" w:hAnsi="Times New Roman" w:cs="Times New Roman"/>
          <w:sz w:val="20"/>
          <w:szCs w:val="20"/>
        </w:rPr>
        <w:t>responsible costs</w:t>
      </w:r>
      <w:r w:rsidR="0045334F">
        <w:rPr>
          <w:rFonts w:ascii="Times New Roman" w:eastAsia="Times New Roman" w:hAnsi="Times New Roman" w:cs="Times New Roman"/>
          <w:sz w:val="20"/>
          <w:szCs w:val="20"/>
        </w:rPr>
        <w:t>,</w:t>
      </w:r>
      <w:r w:rsidR="002430BD" w:rsidRPr="003701E7">
        <w:rPr>
          <w:rFonts w:ascii="Times New Roman" w:eastAsia="Times New Roman" w:hAnsi="Times New Roman" w:cs="Times New Roman"/>
          <w:sz w:val="20"/>
          <w:szCs w:val="20"/>
        </w:rPr>
        <w:t xml:space="preserve"> this top down method </w:t>
      </w:r>
      <w:r w:rsidR="007D1D8E">
        <w:rPr>
          <w:rFonts w:ascii="Times New Roman" w:eastAsia="Times New Roman" w:hAnsi="Times New Roman" w:cs="Times New Roman"/>
          <w:sz w:val="20"/>
          <w:szCs w:val="20"/>
        </w:rPr>
        <w:t>fails to</w:t>
      </w:r>
      <w:r w:rsidR="008A1A0A">
        <w:rPr>
          <w:rFonts w:ascii="Times New Roman" w:eastAsia="Times New Roman" w:hAnsi="Times New Roman" w:cs="Times New Roman"/>
          <w:sz w:val="20"/>
          <w:szCs w:val="20"/>
        </w:rPr>
        <w:t xml:space="preserve"> designate responsibility for </w:t>
      </w:r>
      <w:r w:rsidR="002430BD" w:rsidRPr="003701E7">
        <w:rPr>
          <w:rFonts w:ascii="Times New Roman" w:eastAsia="Times New Roman" w:hAnsi="Times New Roman" w:cs="Times New Roman"/>
          <w:sz w:val="20"/>
          <w:szCs w:val="20"/>
        </w:rPr>
        <w:t>unkno</w:t>
      </w:r>
      <w:r w:rsidR="006C1C10" w:rsidRPr="003701E7">
        <w:rPr>
          <w:rFonts w:ascii="Times New Roman" w:eastAsia="Times New Roman" w:hAnsi="Times New Roman" w:cs="Times New Roman"/>
          <w:sz w:val="20"/>
          <w:szCs w:val="20"/>
        </w:rPr>
        <w:t>wn inefficiencies</w:t>
      </w:r>
      <w:r w:rsidR="00892296" w:rsidRPr="003701E7">
        <w:rPr>
          <w:rFonts w:ascii="Times New Roman" w:eastAsia="Times New Roman" w:hAnsi="Times New Roman" w:cs="Times New Roman"/>
          <w:sz w:val="20"/>
          <w:szCs w:val="20"/>
        </w:rPr>
        <w:t xml:space="preserve">. </w:t>
      </w:r>
      <w:r w:rsidR="002430BD" w:rsidRPr="003701E7">
        <w:rPr>
          <w:rFonts w:ascii="Times New Roman" w:eastAsia="Times New Roman" w:hAnsi="Times New Roman" w:cs="Times New Roman"/>
          <w:sz w:val="20"/>
          <w:szCs w:val="20"/>
        </w:rPr>
        <w:t xml:space="preserve">The </w:t>
      </w:r>
      <w:r w:rsidR="00A12DF9">
        <w:rPr>
          <w:rFonts w:ascii="Times New Roman" w:eastAsia="Times New Roman" w:hAnsi="Times New Roman" w:cs="Times New Roman"/>
          <w:sz w:val="20"/>
          <w:szCs w:val="20"/>
        </w:rPr>
        <w:t>claimant</w:t>
      </w:r>
      <w:r w:rsidR="00AA5DB4" w:rsidRPr="003701E7">
        <w:rPr>
          <w:rFonts w:ascii="Times New Roman" w:eastAsia="Times New Roman" w:hAnsi="Times New Roman" w:cs="Times New Roman"/>
          <w:sz w:val="20"/>
          <w:szCs w:val="20"/>
        </w:rPr>
        <w:t xml:space="preserve"> </w:t>
      </w:r>
      <w:r w:rsidR="001139B0">
        <w:rPr>
          <w:rFonts w:ascii="Times New Roman" w:eastAsia="Times New Roman" w:hAnsi="Times New Roman" w:cs="Times New Roman"/>
          <w:sz w:val="20"/>
          <w:szCs w:val="20"/>
        </w:rPr>
        <w:t xml:space="preserve">would not be establishing </w:t>
      </w:r>
      <w:r w:rsidR="00A12DF9">
        <w:rPr>
          <w:rFonts w:ascii="Times New Roman" w:eastAsia="Times New Roman" w:hAnsi="Times New Roman" w:cs="Times New Roman"/>
          <w:sz w:val="20"/>
          <w:szCs w:val="20"/>
        </w:rPr>
        <w:t xml:space="preserve">causal links to </w:t>
      </w:r>
      <w:r w:rsidR="004826E3">
        <w:rPr>
          <w:rFonts w:ascii="Times New Roman" w:eastAsia="Times New Roman" w:hAnsi="Times New Roman" w:cs="Times New Roman"/>
          <w:sz w:val="20"/>
          <w:szCs w:val="20"/>
        </w:rPr>
        <w:t xml:space="preserve">these </w:t>
      </w:r>
      <w:r w:rsidR="00580503">
        <w:rPr>
          <w:rFonts w:ascii="Times New Roman" w:eastAsia="Times New Roman" w:hAnsi="Times New Roman" w:cs="Times New Roman"/>
          <w:sz w:val="20"/>
          <w:szCs w:val="20"/>
        </w:rPr>
        <w:t>significant</w:t>
      </w:r>
      <w:r w:rsidR="00A12DF9">
        <w:rPr>
          <w:rFonts w:ascii="Times New Roman" w:eastAsia="Times New Roman" w:hAnsi="Times New Roman" w:cs="Times New Roman"/>
          <w:sz w:val="20"/>
          <w:szCs w:val="20"/>
        </w:rPr>
        <w:t xml:space="preserve"> unknowns</w:t>
      </w:r>
      <w:r w:rsidR="002430BD" w:rsidRPr="003701E7">
        <w:rPr>
          <w:rFonts w:ascii="Times New Roman" w:eastAsia="Times New Roman" w:hAnsi="Times New Roman" w:cs="Times New Roman"/>
          <w:sz w:val="20"/>
          <w:szCs w:val="20"/>
        </w:rPr>
        <w:t>.</w:t>
      </w:r>
    </w:p>
    <w:p w:rsidR="002430BD" w:rsidRPr="003701E7" w:rsidRDefault="002430BD" w:rsidP="0047365A">
      <w:pPr>
        <w:spacing w:before="10" w:after="0" w:line="250" w:lineRule="auto"/>
        <w:ind w:left="107" w:right="-54" w:firstLine="7"/>
        <w:jc w:val="both"/>
        <w:rPr>
          <w:rFonts w:ascii="Times New Roman" w:eastAsia="Times New Roman" w:hAnsi="Times New Roman" w:cs="Times New Roman"/>
          <w:sz w:val="20"/>
          <w:szCs w:val="20"/>
        </w:rPr>
      </w:pPr>
    </w:p>
    <w:p w:rsidR="001C11A3" w:rsidRPr="0045334F" w:rsidRDefault="00770135" w:rsidP="0047365A">
      <w:pPr>
        <w:spacing w:before="10" w:after="0" w:line="250" w:lineRule="auto"/>
        <w:ind w:left="107" w:right="-54" w:firstLine="7"/>
        <w:jc w:val="both"/>
        <w:rPr>
          <w:rFonts w:ascii="Times New Roman" w:eastAsia="Times New Roman" w:hAnsi="Times New Roman" w:cs="Times New Roman"/>
          <w:i/>
          <w:sz w:val="24"/>
          <w:szCs w:val="24"/>
        </w:rPr>
      </w:pPr>
      <w:r w:rsidRPr="0045334F">
        <w:rPr>
          <w:rFonts w:ascii="Times New Roman" w:eastAsia="Times New Roman" w:hAnsi="Times New Roman" w:cs="Times New Roman"/>
          <w:i/>
          <w:sz w:val="24"/>
          <w:szCs w:val="24"/>
        </w:rPr>
        <w:t xml:space="preserve">Industry Standard </w:t>
      </w:r>
      <w:r w:rsidR="007B30C5" w:rsidRPr="0045334F">
        <w:rPr>
          <w:rFonts w:ascii="Times New Roman" w:eastAsia="Times New Roman" w:hAnsi="Times New Roman" w:cs="Times New Roman"/>
          <w:i/>
          <w:sz w:val="24"/>
          <w:szCs w:val="24"/>
        </w:rPr>
        <w:t>Approach</w:t>
      </w:r>
    </w:p>
    <w:p w:rsidR="00595221" w:rsidRDefault="00D22588" w:rsidP="0047365A">
      <w:pPr>
        <w:spacing w:before="10" w:after="0" w:line="250" w:lineRule="auto"/>
        <w:ind w:left="107" w:right="-54" w:firstLine="7"/>
        <w:jc w:val="both"/>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 xml:space="preserve">Despite efforts to compile </w:t>
      </w:r>
      <w:r w:rsidR="00C50571">
        <w:rPr>
          <w:rFonts w:ascii="Times New Roman" w:eastAsia="Times New Roman" w:hAnsi="Times New Roman" w:cs="Times New Roman"/>
          <w:sz w:val="20"/>
          <w:szCs w:val="20"/>
        </w:rPr>
        <w:t>descriptive meta</w:t>
      </w:r>
      <w:r w:rsidRPr="003701E7">
        <w:rPr>
          <w:rFonts w:ascii="Times New Roman" w:eastAsia="Times New Roman" w:hAnsi="Times New Roman" w:cs="Times New Roman"/>
          <w:sz w:val="20"/>
          <w:szCs w:val="20"/>
        </w:rPr>
        <w:t>data</w:t>
      </w:r>
      <w:r w:rsidR="00D63A59">
        <w:rPr>
          <w:rFonts w:ascii="Times New Roman" w:eastAsia="Times New Roman" w:hAnsi="Times New Roman" w:cs="Times New Roman"/>
          <w:sz w:val="20"/>
          <w:szCs w:val="20"/>
        </w:rPr>
        <w:t>,</w:t>
      </w:r>
      <w:r w:rsidRPr="003701E7">
        <w:rPr>
          <w:rFonts w:ascii="Times New Roman" w:eastAsia="Times New Roman" w:hAnsi="Times New Roman" w:cs="Times New Roman"/>
          <w:sz w:val="20"/>
          <w:szCs w:val="20"/>
        </w:rPr>
        <w:t xml:space="preserve"> there are generally gaps and omissions</w:t>
      </w:r>
      <w:r w:rsidR="00D24D7D">
        <w:rPr>
          <w:rFonts w:ascii="Times New Roman" w:eastAsia="Times New Roman" w:hAnsi="Times New Roman" w:cs="Times New Roman"/>
          <w:sz w:val="20"/>
          <w:szCs w:val="20"/>
        </w:rPr>
        <w:t>,</w:t>
      </w:r>
      <w:r w:rsidRPr="003701E7">
        <w:rPr>
          <w:rFonts w:ascii="Times New Roman" w:eastAsia="Times New Roman" w:hAnsi="Times New Roman" w:cs="Times New Roman"/>
          <w:sz w:val="20"/>
          <w:szCs w:val="20"/>
        </w:rPr>
        <w:t xml:space="preserve"> and the rationale for shipbuilder </w:t>
      </w:r>
      <w:r w:rsidR="006C44A3">
        <w:rPr>
          <w:rFonts w:ascii="Times New Roman" w:eastAsia="Times New Roman" w:hAnsi="Times New Roman" w:cs="Times New Roman"/>
          <w:sz w:val="20"/>
          <w:szCs w:val="20"/>
        </w:rPr>
        <w:t xml:space="preserve">and owner </w:t>
      </w:r>
      <w:r w:rsidRPr="003701E7">
        <w:rPr>
          <w:rFonts w:ascii="Times New Roman" w:eastAsia="Times New Roman" w:hAnsi="Times New Roman" w:cs="Times New Roman"/>
          <w:sz w:val="20"/>
          <w:szCs w:val="20"/>
        </w:rPr>
        <w:t xml:space="preserve">decision-making is not always </w:t>
      </w:r>
      <w:r w:rsidR="00C50571">
        <w:rPr>
          <w:rFonts w:ascii="Times New Roman" w:eastAsia="Times New Roman" w:hAnsi="Times New Roman" w:cs="Times New Roman"/>
          <w:sz w:val="20"/>
          <w:szCs w:val="20"/>
        </w:rPr>
        <w:t>captured</w:t>
      </w:r>
      <w:r w:rsidR="00660B39">
        <w:rPr>
          <w:rFonts w:ascii="Times New Roman" w:eastAsia="Times New Roman" w:hAnsi="Times New Roman" w:cs="Times New Roman"/>
          <w:sz w:val="20"/>
          <w:szCs w:val="20"/>
        </w:rPr>
        <w:t xml:space="preserve">. </w:t>
      </w:r>
      <w:r w:rsidR="00BB4710" w:rsidRPr="003701E7">
        <w:rPr>
          <w:rFonts w:ascii="Times New Roman" w:eastAsia="Times New Roman" w:hAnsi="Times New Roman" w:cs="Times New Roman"/>
          <w:sz w:val="20"/>
          <w:szCs w:val="20"/>
        </w:rPr>
        <w:t>A shipyard</w:t>
      </w:r>
      <w:r w:rsidR="00636C69">
        <w:rPr>
          <w:rFonts w:ascii="Times New Roman" w:eastAsia="Times New Roman" w:hAnsi="Times New Roman" w:cs="Times New Roman"/>
          <w:sz w:val="20"/>
          <w:szCs w:val="20"/>
        </w:rPr>
        <w:t>-</w:t>
      </w:r>
      <w:r w:rsidR="002430BD" w:rsidRPr="003701E7">
        <w:rPr>
          <w:rFonts w:ascii="Times New Roman" w:eastAsia="Times New Roman" w:hAnsi="Times New Roman" w:cs="Times New Roman"/>
          <w:sz w:val="20"/>
          <w:szCs w:val="20"/>
        </w:rPr>
        <w:t>specific factors methodology can estimate these missing facts by applying best practice productivity standards</w:t>
      </w:r>
      <w:r w:rsidR="00660B39">
        <w:rPr>
          <w:rFonts w:ascii="Times New Roman" w:eastAsia="Times New Roman" w:hAnsi="Times New Roman" w:cs="Times New Roman"/>
          <w:sz w:val="20"/>
          <w:szCs w:val="20"/>
        </w:rPr>
        <w:t xml:space="preserve">. </w:t>
      </w:r>
      <w:r w:rsidR="00BB4710" w:rsidRPr="003701E7">
        <w:rPr>
          <w:rFonts w:ascii="Times New Roman" w:eastAsia="Times New Roman" w:hAnsi="Times New Roman" w:cs="Times New Roman"/>
          <w:sz w:val="20"/>
          <w:szCs w:val="20"/>
        </w:rPr>
        <w:t>A shipyard</w:t>
      </w:r>
      <w:r w:rsidR="00636C69">
        <w:rPr>
          <w:rFonts w:ascii="Times New Roman" w:eastAsia="Times New Roman" w:hAnsi="Times New Roman" w:cs="Times New Roman"/>
          <w:sz w:val="20"/>
          <w:szCs w:val="20"/>
        </w:rPr>
        <w:t>-</w:t>
      </w:r>
      <w:r w:rsidR="002430BD" w:rsidRPr="003701E7">
        <w:rPr>
          <w:rFonts w:ascii="Times New Roman" w:eastAsia="Times New Roman" w:hAnsi="Times New Roman" w:cs="Times New Roman"/>
          <w:sz w:val="20"/>
          <w:szCs w:val="20"/>
        </w:rPr>
        <w:t>specific factor</w:t>
      </w:r>
      <w:r w:rsidR="00EC1DF6" w:rsidRPr="003701E7">
        <w:rPr>
          <w:rFonts w:ascii="Times New Roman" w:eastAsia="Times New Roman" w:hAnsi="Times New Roman" w:cs="Times New Roman"/>
          <w:sz w:val="20"/>
          <w:szCs w:val="20"/>
        </w:rPr>
        <w:t>s</w:t>
      </w:r>
      <w:r w:rsidR="002430BD" w:rsidRPr="003701E7">
        <w:rPr>
          <w:rFonts w:ascii="Times New Roman" w:eastAsia="Times New Roman" w:hAnsi="Times New Roman" w:cs="Times New Roman"/>
          <w:sz w:val="20"/>
          <w:szCs w:val="20"/>
        </w:rPr>
        <w:t xml:space="preserve"> analysis is based on adjustment </w:t>
      </w:r>
      <w:r w:rsidR="00DF3322" w:rsidRPr="003701E7">
        <w:rPr>
          <w:rFonts w:ascii="Times New Roman" w:eastAsia="Times New Roman" w:hAnsi="Times New Roman" w:cs="Times New Roman"/>
          <w:sz w:val="20"/>
          <w:szCs w:val="20"/>
        </w:rPr>
        <w:t>elements</w:t>
      </w:r>
      <w:r w:rsidR="002430BD" w:rsidRPr="003701E7">
        <w:rPr>
          <w:rFonts w:ascii="Times New Roman" w:eastAsia="Times New Roman" w:hAnsi="Times New Roman" w:cs="Times New Roman"/>
          <w:sz w:val="20"/>
          <w:szCs w:val="20"/>
        </w:rPr>
        <w:t xml:space="preserve"> from various shipbuilding </w:t>
      </w:r>
      <w:r w:rsidR="00FB5C03">
        <w:rPr>
          <w:rFonts w:ascii="Times New Roman" w:eastAsia="Times New Roman" w:hAnsi="Times New Roman" w:cs="Times New Roman"/>
          <w:sz w:val="20"/>
          <w:szCs w:val="20"/>
        </w:rPr>
        <w:t>institutions</w:t>
      </w:r>
      <w:r w:rsidR="002430BD" w:rsidRPr="003701E7">
        <w:rPr>
          <w:rFonts w:ascii="Times New Roman" w:eastAsia="Times New Roman" w:hAnsi="Times New Roman" w:cs="Times New Roman"/>
          <w:sz w:val="20"/>
          <w:szCs w:val="20"/>
        </w:rPr>
        <w:t xml:space="preserve"> and expert opinion.</w:t>
      </w:r>
    </w:p>
    <w:p w:rsidR="00595221" w:rsidRDefault="00595221" w:rsidP="0047365A">
      <w:pPr>
        <w:spacing w:before="10" w:after="0" w:line="250" w:lineRule="auto"/>
        <w:ind w:left="107" w:right="-54" w:firstLine="7"/>
        <w:jc w:val="both"/>
        <w:rPr>
          <w:rFonts w:ascii="Times New Roman" w:eastAsia="Times New Roman" w:hAnsi="Times New Roman" w:cs="Times New Roman"/>
          <w:sz w:val="20"/>
          <w:szCs w:val="20"/>
        </w:rPr>
      </w:pPr>
    </w:p>
    <w:p w:rsidR="00BF78A1" w:rsidRDefault="00B520D2" w:rsidP="0047365A">
      <w:pPr>
        <w:spacing w:before="10" w:after="0" w:line="250" w:lineRule="auto"/>
        <w:ind w:left="107" w:right="-54" w:firstLine="7"/>
        <w:jc w:val="both"/>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Impacts</w:t>
      </w:r>
      <w:r w:rsidR="002430BD" w:rsidRPr="003701E7">
        <w:rPr>
          <w:rFonts w:ascii="Times New Roman" w:eastAsia="Times New Roman" w:hAnsi="Times New Roman" w:cs="Times New Roman"/>
          <w:sz w:val="20"/>
          <w:szCs w:val="20"/>
        </w:rPr>
        <w:t xml:space="preserve"> may </w:t>
      </w:r>
      <w:r w:rsidR="00C41A8C">
        <w:rPr>
          <w:rFonts w:ascii="Times New Roman" w:eastAsia="Times New Roman" w:hAnsi="Times New Roman" w:cs="Times New Roman"/>
          <w:sz w:val="20"/>
          <w:szCs w:val="20"/>
        </w:rPr>
        <w:t>vary significantly in magnitude and duration</w:t>
      </w:r>
      <w:r w:rsidR="00660B39">
        <w:rPr>
          <w:rFonts w:ascii="Times New Roman" w:eastAsia="Times New Roman" w:hAnsi="Times New Roman" w:cs="Times New Roman"/>
          <w:sz w:val="20"/>
          <w:szCs w:val="20"/>
        </w:rPr>
        <w:t xml:space="preserve">. </w:t>
      </w:r>
      <w:r w:rsidRPr="003701E7">
        <w:rPr>
          <w:rFonts w:ascii="Times New Roman" w:eastAsia="Times New Roman" w:hAnsi="Times New Roman" w:cs="Times New Roman"/>
          <w:sz w:val="20"/>
          <w:szCs w:val="20"/>
        </w:rPr>
        <w:t>E</w:t>
      </w:r>
      <w:r w:rsidR="002430BD" w:rsidRPr="003701E7">
        <w:rPr>
          <w:rFonts w:ascii="Times New Roman" w:eastAsia="Times New Roman" w:hAnsi="Times New Roman" w:cs="Times New Roman"/>
          <w:sz w:val="20"/>
          <w:szCs w:val="20"/>
        </w:rPr>
        <w:t xml:space="preserve">ach factor must be analyzed for vessels in various stages of construction, each vessel having its own unique </w:t>
      </w:r>
      <w:r w:rsidR="00BB4710" w:rsidRPr="003701E7">
        <w:rPr>
          <w:rFonts w:ascii="Times New Roman" w:eastAsia="Times New Roman" w:hAnsi="Times New Roman" w:cs="Times New Roman"/>
          <w:sz w:val="20"/>
          <w:szCs w:val="20"/>
        </w:rPr>
        <w:t>sequencing</w:t>
      </w:r>
      <w:r w:rsidR="002430BD" w:rsidRPr="003701E7">
        <w:rPr>
          <w:rFonts w:ascii="Times New Roman" w:eastAsia="Times New Roman" w:hAnsi="Times New Roman" w:cs="Times New Roman"/>
          <w:sz w:val="20"/>
          <w:szCs w:val="20"/>
        </w:rPr>
        <w:t xml:space="preserve"> and durations of impact</w:t>
      </w:r>
      <w:r w:rsidR="00D24D7D">
        <w:rPr>
          <w:rFonts w:ascii="Times New Roman" w:eastAsia="Times New Roman" w:hAnsi="Times New Roman" w:cs="Times New Roman"/>
          <w:sz w:val="20"/>
          <w:szCs w:val="20"/>
        </w:rPr>
        <w:t>s</w:t>
      </w:r>
      <w:r w:rsidR="001E51B6" w:rsidRPr="003701E7">
        <w:rPr>
          <w:rFonts w:ascii="Times New Roman" w:eastAsia="Times New Roman" w:hAnsi="Times New Roman" w:cs="Times New Roman"/>
          <w:sz w:val="20"/>
          <w:szCs w:val="20"/>
        </w:rPr>
        <w:t xml:space="preserve"> throughout the period of interruption</w:t>
      </w:r>
      <w:r w:rsidR="00660B39">
        <w:rPr>
          <w:rFonts w:ascii="Times New Roman" w:eastAsia="Times New Roman" w:hAnsi="Times New Roman" w:cs="Times New Roman"/>
          <w:sz w:val="20"/>
          <w:szCs w:val="20"/>
        </w:rPr>
        <w:t xml:space="preserve">. </w:t>
      </w:r>
      <w:r w:rsidR="00136CA4" w:rsidRPr="003701E7">
        <w:rPr>
          <w:rFonts w:ascii="Times New Roman" w:eastAsia="Times New Roman" w:hAnsi="Times New Roman" w:cs="Times New Roman"/>
          <w:sz w:val="20"/>
          <w:szCs w:val="20"/>
        </w:rPr>
        <w:t xml:space="preserve">Illustrated </w:t>
      </w:r>
      <w:r w:rsidR="003543FB" w:rsidRPr="003701E7">
        <w:rPr>
          <w:rFonts w:ascii="Times New Roman" w:eastAsia="Times New Roman" w:hAnsi="Times New Roman" w:cs="Times New Roman"/>
          <w:sz w:val="20"/>
          <w:szCs w:val="20"/>
        </w:rPr>
        <w:t xml:space="preserve">in Fig. </w:t>
      </w:r>
      <w:r w:rsidR="0045334F">
        <w:rPr>
          <w:rFonts w:ascii="Times New Roman" w:eastAsia="Times New Roman" w:hAnsi="Times New Roman" w:cs="Times New Roman"/>
          <w:sz w:val="20"/>
          <w:szCs w:val="20"/>
        </w:rPr>
        <w:t>3</w:t>
      </w:r>
      <w:r w:rsidR="003543FB" w:rsidRPr="003701E7">
        <w:rPr>
          <w:rFonts w:ascii="Times New Roman" w:eastAsia="Times New Roman" w:hAnsi="Times New Roman" w:cs="Times New Roman"/>
          <w:sz w:val="20"/>
          <w:szCs w:val="20"/>
        </w:rPr>
        <w:t xml:space="preserve"> are examples of the </w:t>
      </w:r>
      <w:r w:rsidR="002430BD" w:rsidRPr="003701E7">
        <w:rPr>
          <w:rFonts w:ascii="Times New Roman" w:eastAsia="Times New Roman" w:hAnsi="Times New Roman" w:cs="Times New Roman"/>
          <w:sz w:val="20"/>
          <w:szCs w:val="20"/>
        </w:rPr>
        <w:t>most pervasive factors for each stage of construction</w:t>
      </w:r>
      <w:r w:rsidR="003543FB" w:rsidRPr="003701E7">
        <w:rPr>
          <w:rFonts w:ascii="Times New Roman" w:eastAsia="Times New Roman" w:hAnsi="Times New Roman" w:cs="Times New Roman"/>
          <w:sz w:val="20"/>
          <w:szCs w:val="20"/>
        </w:rPr>
        <w:t>.</w:t>
      </w:r>
    </w:p>
    <w:p w:rsidR="00BF78A1" w:rsidRDefault="00BF78A1" w:rsidP="0047365A">
      <w:pPr>
        <w:spacing w:before="10" w:after="0" w:line="250" w:lineRule="auto"/>
        <w:ind w:left="107" w:right="-54" w:firstLine="7"/>
        <w:jc w:val="both"/>
        <w:rPr>
          <w:rFonts w:ascii="Times New Roman" w:eastAsia="Times New Roman" w:hAnsi="Times New Roman" w:cs="Times New Roman"/>
          <w:sz w:val="20"/>
          <w:szCs w:val="20"/>
        </w:rPr>
        <w:sectPr w:rsidR="00BF78A1" w:rsidSect="00ED1527">
          <w:type w:val="continuous"/>
          <w:pgSz w:w="12260" w:h="15860"/>
          <w:pgMar w:top="993" w:right="580" w:bottom="800" w:left="580" w:header="0" w:footer="918" w:gutter="0"/>
          <w:cols w:num="2" w:space="720" w:equalWidth="0">
            <w:col w:w="5321" w:space="478"/>
            <w:col w:w="5301"/>
          </w:cols>
        </w:sectPr>
      </w:pPr>
    </w:p>
    <w:p w:rsidR="008B5234" w:rsidRDefault="008B5234" w:rsidP="0047365A">
      <w:pPr>
        <w:spacing w:before="10" w:after="0" w:line="250" w:lineRule="auto"/>
        <w:ind w:left="107" w:right="-54" w:firstLine="7"/>
        <w:jc w:val="both"/>
        <w:rPr>
          <w:rFonts w:ascii="Times New Roman" w:eastAsia="Times New Roman" w:hAnsi="Times New Roman" w:cs="Times New Roman"/>
          <w:sz w:val="20"/>
          <w:szCs w:val="20"/>
        </w:rPr>
        <w:sectPr w:rsidR="008B5234" w:rsidSect="00BF78A1">
          <w:type w:val="continuous"/>
          <w:pgSz w:w="12260" w:h="15860"/>
          <w:pgMar w:top="993" w:right="580" w:bottom="800" w:left="580" w:header="0" w:footer="918" w:gutter="0"/>
          <w:cols w:space="720"/>
        </w:sectPr>
      </w:pPr>
    </w:p>
    <w:p w:rsidR="00BF78A1" w:rsidRDefault="00BF78A1" w:rsidP="0047365A">
      <w:pPr>
        <w:spacing w:before="10" w:after="0" w:line="250" w:lineRule="auto"/>
        <w:ind w:left="107" w:right="-54" w:firstLine="7"/>
        <w:jc w:val="both"/>
        <w:rPr>
          <w:rFonts w:ascii="Times New Roman" w:eastAsia="Times New Roman" w:hAnsi="Times New Roman" w:cs="Times New Roman"/>
          <w:sz w:val="20"/>
          <w:szCs w:val="20"/>
        </w:rPr>
      </w:pPr>
    </w:p>
    <w:p w:rsidR="00BF78A1" w:rsidRPr="003701E7" w:rsidRDefault="00BF78A1" w:rsidP="0047365A">
      <w:pPr>
        <w:spacing w:before="10" w:after="0" w:line="250" w:lineRule="auto"/>
        <w:ind w:left="107" w:right="-54" w:firstLine="7"/>
        <w:jc w:val="both"/>
        <w:rPr>
          <w:rFonts w:ascii="Times New Roman" w:eastAsia="Times New Roman" w:hAnsi="Times New Roman" w:cs="Times New Roman"/>
          <w:sz w:val="20"/>
          <w:szCs w:val="20"/>
        </w:rPr>
        <w:sectPr w:rsidR="00BF78A1" w:rsidRPr="003701E7" w:rsidSect="008B5234">
          <w:pgSz w:w="12260" w:h="15860"/>
          <w:pgMar w:top="993" w:right="580" w:bottom="800" w:left="580" w:header="0" w:footer="918" w:gutter="0"/>
          <w:cols w:space="720"/>
        </w:sectPr>
      </w:pPr>
    </w:p>
    <w:tbl>
      <w:tblPr>
        <w:tblW w:w="10800" w:type="dxa"/>
        <w:jc w:val="center"/>
        <w:tblLayout w:type="fixed"/>
        <w:tblCellMar>
          <w:top w:w="29" w:type="dxa"/>
          <w:left w:w="86" w:type="dxa"/>
          <w:bottom w:w="29" w:type="dxa"/>
          <w:right w:w="86" w:type="dxa"/>
        </w:tblCellMar>
        <w:tblLook w:val="04A0" w:firstRow="1" w:lastRow="0" w:firstColumn="1" w:lastColumn="0" w:noHBand="0" w:noVBand="1"/>
      </w:tblPr>
      <w:tblGrid>
        <w:gridCol w:w="1126"/>
        <w:gridCol w:w="1230"/>
        <w:gridCol w:w="236"/>
        <w:gridCol w:w="244"/>
        <w:gridCol w:w="284"/>
        <w:gridCol w:w="283"/>
        <w:gridCol w:w="284"/>
        <w:gridCol w:w="283"/>
        <w:gridCol w:w="284"/>
        <w:gridCol w:w="283"/>
        <w:gridCol w:w="284"/>
        <w:gridCol w:w="283"/>
        <w:gridCol w:w="284"/>
        <w:gridCol w:w="283"/>
        <w:gridCol w:w="284"/>
        <w:gridCol w:w="283"/>
        <w:gridCol w:w="284"/>
        <w:gridCol w:w="283"/>
        <w:gridCol w:w="284"/>
        <w:gridCol w:w="283"/>
        <w:gridCol w:w="264"/>
        <w:gridCol w:w="284"/>
        <w:gridCol w:w="236"/>
        <w:gridCol w:w="47"/>
        <w:gridCol w:w="299"/>
        <w:gridCol w:w="268"/>
        <w:gridCol w:w="299"/>
        <w:gridCol w:w="299"/>
        <w:gridCol w:w="299"/>
        <w:gridCol w:w="299"/>
        <w:gridCol w:w="299"/>
        <w:gridCol w:w="299"/>
        <w:gridCol w:w="236"/>
      </w:tblGrid>
      <w:tr w:rsidR="00170E36" w:rsidRPr="00947482" w:rsidTr="003B725C">
        <w:trPr>
          <w:cantSplit/>
          <w:trHeight w:val="313"/>
          <w:tblHeader/>
          <w:jc w:val="center"/>
        </w:trPr>
        <w:tc>
          <w:tcPr>
            <w:tcW w:w="1126" w:type="dxa"/>
            <w:tcBorders>
              <w:top w:val="nil"/>
              <w:left w:val="nil"/>
              <w:right w:val="nil"/>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sz w:val="18"/>
                <w:szCs w:val="18"/>
              </w:rPr>
            </w:pPr>
            <w:r w:rsidRPr="00B45F1C">
              <w:rPr>
                <w:rFonts w:ascii="Times New Roman" w:eastAsia="Times New Roman" w:hAnsi="Times New Roman" w:cs="Times New Roman"/>
                <w:sz w:val="18"/>
                <w:szCs w:val="18"/>
              </w:rPr>
              <w:lastRenderedPageBreak/>
              <w:t> </w:t>
            </w:r>
          </w:p>
        </w:tc>
        <w:tc>
          <w:tcPr>
            <w:tcW w:w="1230" w:type="dxa"/>
            <w:tcBorders>
              <w:top w:val="nil"/>
              <w:left w:val="nil"/>
              <w:bottom w:val="nil"/>
              <w:right w:val="nil"/>
            </w:tcBorders>
            <w:shd w:val="clear" w:color="000000" w:fill="FFFFFF"/>
            <w:noWrap/>
            <w:vAlign w:val="center"/>
            <w:hideMark/>
          </w:tcPr>
          <w:p w:rsidR="00170E36" w:rsidRPr="00B45F1C" w:rsidRDefault="00170E36" w:rsidP="00785AEA">
            <w:pPr>
              <w:widowControl/>
              <w:spacing w:after="0" w:line="252" w:lineRule="auto"/>
              <w:rPr>
                <w:rFonts w:ascii="Times New Roman" w:eastAsia="Times New Roman" w:hAnsi="Times New Roman" w:cs="Times New Roman"/>
                <w:sz w:val="18"/>
                <w:szCs w:val="18"/>
              </w:rPr>
            </w:pPr>
            <w:r w:rsidRPr="00B45F1C">
              <w:rPr>
                <w:rFonts w:ascii="Times New Roman" w:eastAsia="Times New Roman" w:hAnsi="Times New Roman" w:cs="Times New Roman"/>
                <w:sz w:val="18"/>
                <w:szCs w:val="18"/>
              </w:rPr>
              <w:t> </w:t>
            </w:r>
          </w:p>
        </w:tc>
        <w:tc>
          <w:tcPr>
            <w:tcW w:w="236" w:type="dxa"/>
            <w:tcBorders>
              <w:top w:val="nil"/>
              <w:left w:val="nil"/>
              <w:bottom w:val="nil"/>
              <w:right w:val="nil"/>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sz w:val="18"/>
                <w:szCs w:val="18"/>
              </w:rPr>
            </w:pPr>
            <w:r w:rsidRPr="00B45F1C">
              <w:rPr>
                <w:rFonts w:ascii="Times New Roman" w:eastAsia="Times New Roman" w:hAnsi="Times New Roman" w:cs="Times New Roman"/>
                <w:sz w:val="18"/>
                <w:szCs w:val="18"/>
              </w:rPr>
              <w:t> </w:t>
            </w:r>
          </w:p>
        </w:tc>
        <w:tc>
          <w:tcPr>
            <w:tcW w:w="2512" w:type="dxa"/>
            <w:gridSpan w:val="9"/>
            <w:tcBorders>
              <w:top w:val="nil"/>
              <w:left w:val="nil"/>
              <w:bottom w:val="nil"/>
              <w:right w:val="nil"/>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r w:rsidRPr="00B45F1C">
              <w:rPr>
                <w:rFonts w:ascii="Times New Roman" w:eastAsia="Times New Roman" w:hAnsi="Times New Roman" w:cs="Times New Roman"/>
                <w:i/>
                <w:sz w:val="18"/>
                <w:szCs w:val="18"/>
              </w:rPr>
              <w:t>Minor Impact</w:t>
            </w:r>
          </w:p>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284" w:type="dxa"/>
            <w:tcBorders>
              <w:top w:val="nil"/>
              <w:left w:val="nil"/>
              <w:bottom w:val="nil"/>
              <w:right w:val="nil"/>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r w:rsidRPr="00B45F1C">
              <w:rPr>
                <w:rFonts w:ascii="Times New Roman" w:eastAsia="Times New Roman" w:hAnsi="Times New Roman" w:cs="Times New Roman"/>
                <w:i/>
                <w:sz w:val="18"/>
                <w:szCs w:val="18"/>
              </w:rPr>
              <w:t> </w:t>
            </w:r>
          </w:p>
        </w:tc>
        <w:tc>
          <w:tcPr>
            <w:tcW w:w="2532" w:type="dxa"/>
            <w:gridSpan w:val="9"/>
            <w:tcBorders>
              <w:top w:val="nil"/>
              <w:left w:val="nil"/>
              <w:bottom w:val="nil"/>
              <w:right w:val="nil"/>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r w:rsidRPr="00B45F1C">
              <w:rPr>
                <w:rFonts w:ascii="Times New Roman" w:eastAsia="Times New Roman" w:hAnsi="Times New Roman" w:cs="Times New Roman"/>
                <w:i/>
                <w:sz w:val="18"/>
                <w:szCs w:val="18"/>
              </w:rPr>
              <w:t>Moderate Impact</w:t>
            </w:r>
          </w:p>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236" w:type="dxa"/>
            <w:tcBorders>
              <w:top w:val="nil"/>
              <w:left w:val="nil"/>
              <w:bottom w:val="nil"/>
              <w:right w:val="nil"/>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r w:rsidRPr="00B45F1C">
              <w:rPr>
                <w:rFonts w:ascii="Times New Roman" w:eastAsia="Times New Roman" w:hAnsi="Times New Roman" w:cs="Times New Roman"/>
                <w:i/>
                <w:sz w:val="18"/>
                <w:szCs w:val="18"/>
              </w:rPr>
              <w:t> </w:t>
            </w:r>
          </w:p>
        </w:tc>
        <w:tc>
          <w:tcPr>
            <w:tcW w:w="2644" w:type="dxa"/>
            <w:gridSpan w:val="10"/>
            <w:tcBorders>
              <w:top w:val="nil"/>
              <w:left w:val="nil"/>
              <w:bottom w:val="nil"/>
              <w:right w:val="nil"/>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r w:rsidRPr="00B45F1C">
              <w:rPr>
                <w:rFonts w:ascii="Times New Roman" w:eastAsia="Times New Roman" w:hAnsi="Times New Roman" w:cs="Times New Roman"/>
                <w:i/>
                <w:sz w:val="18"/>
                <w:szCs w:val="18"/>
              </w:rPr>
              <w:t>Severe Impact</w:t>
            </w:r>
          </w:p>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r>
      <w:tr w:rsidR="00170E36" w:rsidRPr="003701E7" w:rsidTr="003B725C">
        <w:trPr>
          <w:trHeight w:val="20"/>
          <w:jc w:val="center"/>
        </w:trPr>
        <w:tc>
          <w:tcPr>
            <w:tcW w:w="1126" w:type="dxa"/>
            <w:vMerge w:val="restart"/>
            <w:tcBorders>
              <w:top w:val="nil"/>
              <w:left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r w:rsidRPr="00B45F1C">
              <w:rPr>
                <w:rFonts w:ascii="Times New Roman" w:eastAsia="Times New Roman" w:hAnsi="Times New Roman" w:cs="Times New Roman"/>
                <w:i/>
                <w:sz w:val="18"/>
                <w:szCs w:val="18"/>
              </w:rPr>
              <w:t>Fabricate and Build</w:t>
            </w:r>
          </w:p>
        </w:tc>
        <w:tc>
          <w:tcPr>
            <w:tcW w:w="1466" w:type="dxa"/>
            <w:gridSpan w:val="2"/>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Wingdings" w:eastAsia="Times New Roman" w:hAnsi="Wingdings" w:cs="Times New Roman"/>
                <w:sz w:val="12"/>
                <w:szCs w:val="12"/>
              </w:rPr>
            </w:pPr>
            <w:r>
              <w:rPr>
                <w:rFonts w:ascii="Times New Roman" w:eastAsia="Times New Roman" w:hAnsi="Times New Roman" w:cs="Times New Roman"/>
                <w:sz w:val="16"/>
                <w:szCs w:val="16"/>
              </w:rPr>
              <w:t>Out-of-Sequence</w:t>
            </w:r>
          </w:p>
        </w:tc>
        <w:tc>
          <w:tcPr>
            <w:tcW w:w="24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1230" w:type="dxa"/>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Infrastructure</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4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2277" w:type="dxa"/>
            <w:gridSpan w:val="5"/>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Wingdings" w:eastAsia="Times New Roman" w:hAnsi="Wingdings" w:cs="Times New Roman"/>
                <w:b/>
                <w:bCs/>
                <w:color w:val="243F60" w:themeColor="accent1" w:themeShade="7F"/>
                <w:sz w:val="12"/>
                <w:szCs w:val="12"/>
              </w:rPr>
            </w:pPr>
            <w:r>
              <w:rPr>
                <w:rFonts w:ascii="Times New Roman" w:eastAsia="Times New Roman" w:hAnsi="Times New Roman" w:cs="Times New Roman"/>
                <w:sz w:val="16"/>
                <w:szCs w:val="16"/>
              </w:rPr>
              <w:t>Less Experienced Work Teams</w:t>
            </w: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1230" w:type="dxa"/>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Material</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4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1230" w:type="dxa"/>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Level of Effort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4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1994" w:type="dxa"/>
            <w:gridSpan w:val="4"/>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Wingdings" w:eastAsia="Times New Roman" w:hAnsi="Wingdings" w:cs="Times New Roman"/>
                <w:sz w:val="12"/>
                <w:szCs w:val="12"/>
              </w:rPr>
            </w:pPr>
            <w:r>
              <w:rPr>
                <w:rFonts w:ascii="Times New Roman" w:eastAsia="Times New Roman" w:hAnsi="Times New Roman" w:cs="Times New Roman"/>
                <w:sz w:val="16"/>
                <w:szCs w:val="16"/>
              </w:rPr>
              <w:t>Decrease in Productivity</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1230" w:type="dxa"/>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Supervision</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4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1230" w:type="dxa"/>
            <w:tcBorders>
              <w:top w:val="nil"/>
              <w:left w:val="single" w:sz="4" w:space="0" w:color="auto"/>
              <w:bottom w:val="single" w:sz="4" w:space="0" w:color="auto"/>
              <w:right w:val="nil"/>
            </w:tcBorders>
            <w:shd w:val="clear" w:color="000000" w:fill="FFFFFF"/>
            <w:noWrap/>
            <w:vAlign w:val="center"/>
            <w:hideMark/>
          </w:tcPr>
          <w:p w:rsidR="00170E36" w:rsidRPr="00221FBA" w:rsidRDefault="00170E36" w:rsidP="00785AEA">
            <w:pPr>
              <w:widowControl/>
              <w:spacing w:after="0" w:line="252" w:lineRule="auto"/>
              <w:rPr>
                <w:rFonts w:ascii="Times New Roman" w:eastAsia="Times New Roman" w:hAnsi="Times New Roman" w:cs="Times New Roman"/>
                <w:sz w:val="16"/>
                <w:szCs w:val="16"/>
              </w:rPr>
            </w:pPr>
            <w:r w:rsidRPr="00221FBA">
              <w:rPr>
                <w:rFonts w:ascii="Times New Roman" w:eastAsia="Times New Roman" w:hAnsi="Times New Roman" w:cs="Times New Roman"/>
                <w:sz w:val="16"/>
                <w:szCs w:val="16"/>
              </w:rPr>
              <w:t>Reassignment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p>
        </w:tc>
        <w:tc>
          <w:tcPr>
            <w:tcW w:w="24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bottom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1466" w:type="dxa"/>
            <w:gridSpan w:val="2"/>
            <w:tcBorders>
              <w:top w:val="nil"/>
              <w:left w:val="single" w:sz="4" w:space="0" w:color="auto"/>
              <w:bottom w:val="nil"/>
              <w:right w:val="nil"/>
            </w:tcBorders>
            <w:shd w:val="clear" w:color="000000" w:fill="FFFFFF"/>
            <w:noWrap/>
            <w:vAlign w:val="center"/>
            <w:hideMark/>
          </w:tcPr>
          <w:p w:rsidR="00170E36" w:rsidRPr="00B45F1C" w:rsidRDefault="00170E36" w:rsidP="00785AEA">
            <w:pPr>
              <w:widowControl/>
              <w:spacing w:after="0" w:line="360" w:lineRule="auto"/>
              <w:rPr>
                <w:rFonts w:ascii="Wingdings" w:eastAsia="Times New Roman" w:hAnsi="Wingdings" w:cs="Times New Roman"/>
                <w:sz w:val="16"/>
                <w:szCs w:val="16"/>
              </w:rPr>
            </w:pPr>
            <w:r w:rsidRPr="00221FBA">
              <w:rPr>
                <w:rFonts w:ascii="Times New Roman" w:eastAsia="Times New Roman" w:hAnsi="Times New Roman" w:cs="Times New Roman"/>
                <w:sz w:val="16"/>
                <w:szCs w:val="16"/>
              </w:rPr>
              <w:t>Shop Disruption</w:t>
            </w:r>
          </w:p>
        </w:tc>
        <w:tc>
          <w:tcPr>
            <w:tcW w:w="24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val="restart"/>
            <w:tcBorders>
              <w:top w:val="nil"/>
              <w:left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r w:rsidRPr="00B45F1C">
              <w:rPr>
                <w:rFonts w:ascii="Times New Roman" w:eastAsia="Times New Roman" w:hAnsi="Times New Roman" w:cs="Times New Roman"/>
                <w:i/>
                <w:sz w:val="18"/>
                <w:szCs w:val="18"/>
              </w:rPr>
              <w:t>Integrate</w:t>
            </w:r>
          </w:p>
        </w:tc>
        <w:tc>
          <w:tcPr>
            <w:tcW w:w="1994" w:type="dxa"/>
            <w:gridSpan w:val="4"/>
            <w:tcBorders>
              <w:top w:val="nil"/>
              <w:left w:val="single" w:sz="4" w:space="0" w:color="auto"/>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Times New Roman" w:eastAsia="Times New Roman" w:hAnsi="Times New Roman" w:cs="Times New Roman"/>
                <w:sz w:val="16"/>
                <w:szCs w:val="16"/>
              </w:rPr>
            </w:pPr>
          </w:p>
          <w:p w:rsidR="00170E36" w:rsidRPr="003701E7" w:rsidRDefault="00170E36" w:rsidP="00785AEA">
            <w:pPr>
              <w:widowControl/>
              <w:spacing w:after="0"/>
              <w:rPr>
                <w:rFonts w:ascii="Wingdings" w:eastAsia="Times New Roman" w:hAnsi="Wingdings" w:cs="Times New Roman"/>
                <w:sz w:val="12"/>
                <w:szCs w:val="12"/>
              </w:rPr>
            </w:pPr>
            <w:r>
              <w:rPr>
                <w:rFonts w:ascii="Times New Roman" w:eastAsia="Times New Roman" w:hAnsi="Times New Roman" w:cs="Times New Roman"/>
                <w:sz w:val="16"/>
                <w:szCs w:val="16"/>
              </w:rPr>
              <w:t>Decrease in Productivity</w:t>
            </w:r>
          </w:p>
        </w:tc>
        <w:tc>
          <w:tcPr>
            <w:tcW w:w="283"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1466" w:type="dxa"/>
            <w:gridSpan w:val="2"/>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Wingdings" w:eastAsia="Times New Roman" w:hAnsi="Wingdings" w:cs="Times New Roman"/>
                <w:sz w:val="12"/>
                <w:szCs w:val="12"/>
              </w:rPr>
            </w:pPr>
            <w:r>
              <w:rPr>
                <w:rFonts w:ascii="Times New Roman" w:eastAsia="Times New Roman" w:hAnsi="Times New Roman" w:cs="Times New Roman"/>
                <w:sz w:val="16"/>
                <w:szCs w:val="16"/>
              </w:rPr>
              <w:t>Out-of-Sequence</w:t>
            </w:r>
          </w:p>
        </w:tc>
        <w:tc>
          <w:tcPr>
            <w:tcW w:w="24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1230" w:type="dxa"/>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Material</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4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2277" w:type="dxa"/>
            <w:gridSpan w:val="5"/>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Wingdings" w:eastAsia="Times New Roman" w:hAnsi="Wingdings" w:cs="Times New Roman"/>
                <w:sz w:val="12"/>
                <w:szCs w:val="12"/>
              </w:rPr>
            </w:pPr>
            <w:r>
              <w:rPr>
                <w:rFonts w:ascii="Times New Roman" w:eastAsia="Times New Roman" w:hAnsi="Times New Roman" w:cs="Times New Roman"/>
                <w:sz w:val="16"/>
                <w:szCs w:val="16"/>
              </w:rPr>
              <w:t>Less Experienced Work Teams</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1230" w:type="dxa"/>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Level of Effort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4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1230" w:type="dxa"/>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Reassignment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4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1230" w:type="dxa"/>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Supervision</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4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1466" w:type="dxa"/>
            <w:gridSpan w:val="2"/>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Wingdings" w:eastAsia="Times New Roman" w:hAnsi="Wingdings" w:cs="Times New Roman"/>
                <w:sz w:val="12"/>
                <w:szCs w:val="12"/>
              </w:rPr>
            </w:pPr>
            <w:r w:rsidRPr="003701E7">
              <w:rPr>
                <w:rFonts w:ascii="Times New Roman" w:eastAsia="Times New Roman" w:hAnsi="Times New Roman" w:cs="Times New Roman"/>
                <w:sz w:val="16"/>
                <w:szCs w:val="16"/>
              </w:rPr>
              <w:t>Shop</w:t>
            </w:r>
            <w:r>
              <w:rPr>
                <w:rFonts w:ascii="Times New Roman" w:eastAsia="Times New Roman" w:hAnsi="Times New Roman" w:cs="Times New Roman"/>
                <w:sz w:val="16"/>
                <w:szCs w:val="16"/>
              </w:rPr>
              <w:t xml:space="preserve"> Disruption</w:t>
            </w:r>
          </w:p>
        </w:tc>
        <w:tc>
          <w:tcPr>
            <w:tcW w:w="24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bottom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p>
        </w:tc>
        <w:tc>
          <w:tcPr>
            <w:tcW w:w="1230" w:type="dxa"/>
            <w:tcBorders>
              <w:top w:val="nil"/>
              <w:left w:val="single" w:sz="4" w:space="0" w:color="auto"/>
              <w:bottom w:val="nil"/>
              <w:right w:val="nil"/>
            </w:tcBorders>
            <w:shd w:val="clear" w:color="000000" w:fill="FFFFFF"/>
            <w:noWrap/>
            <w:vAlign w:val="center"/>
            <w:hideMark/>
          </w:tcPr>
          <w:p w:rsidR="00170E36" w:rsidRPr="003701E7" w:rsidRDefault="00170E36" w:rsidP="00785AEA">
            <w:pPr>
              <w:widowControl/>
              <w:spacing w:after="0" w:line="360" w:lineRule="auto"/>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Infrastructure</w:t>
            </w:r>
          </w:p>
        </w:tc>
        <w:tc>
          <w:tcPr>
            <w:tcW w:w="236"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4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135"/>
          <w:jc w:val="center"/>
        </w:trPr>
        <w:tc>
          <w:tcPr>
            <w:tcW w:w="1126" w:type="dxa"/>
            <w:vMerge w:val="restart"/>
            <w:tcBorders>
              <w:top w:val="nil"/>
              <w:left w:val="nil"/>
              <w:right w:val="single" w:sz="4" w:space="0" w:color="auto"/>
            </w:tcBorders>
            <w:shd w:val="clear" w:color="000000" w:fill="FFFFFF"/>
            <w:noWrap/>
            <w:vAlign w:val="center"/>
            <w:hideMark/>
          </w:tcPr>
          <w:p w:rsidR="00170E36" w:rsidRPr="00B45F1C" w:rsidRDefault="00170E36" w:rsidP="00785AEA">
            <w:pPr>
              <w:widowControl/>
              <w:spacing w:after="0" w:line="252" w:lineRule="auto"/>
              <w:jc w:val="center"/>
              <w:rPr>
                <w:rFonts w:ascii="Times New Roman" w:eastAsia="Times New Roman" w:hAnsi="Times New Roman" w:cs="Times New Roman"/>
                <w:i/>
                <w:sz w:val="18"/>
                <w:szCs w:val="18"/>
              </w:rPr>
            </w:pPr>
            <w:r w:rsidRPr="00B45F1C">
              <w:rPr>
                <w:rFonts w:ascii="Times New Roman" w:eastAsia="Times New Roman" w:hAnsi="Times New Roman" w:cs="Times New Roman"/>
                <w:i/>
                <w:sz w:val="18"/>
                <w:szCs w:val="18"/>
              </w:rPr>
              <w:t>Test and Deliver</w:t>
            </w:r>
          </w:p>
        </w:tc>
        <w:tc>
          <w:tcPr>
            <w:tcW w:w="2561" w:type="dxa"/>
            <w:gridSpan w:val="6"/>
            <w:tcBorders>
              <w:top w:val="nil"/>
              <w:left w:val="single" w:sz="4" w:space="0" w:color="auto"/>
              <w:bottom w:val="single" w:sz="4" w:space="0" w:color="auto"/>
              <w:right w:val="nil"/>
            </w:tcBorders>
            <w:shd w:val="clear" w:color="000000" w:fill="FFFFFF"/>
            <w:noWrap/>
            <w:vAlign w:val="bottom"/>
            <w:hideMark/>
          </w:tcPr>
          <w:p w:rsidR="00170E36" w:rsidRPr="003701E7" w:rsidRDefault="00170E36" w:rsidP="00785AEA">
            <w:pPr>
              <w:widowControl/>
              <w:spacing w:after="0"/>
              <w:rPr>
                <w:rFonts w:ascii="Times New Roman" w:eastAsia="Times New Roman" w:hAnsi="Times New Roman" w:cs="Times New Roman"/>
                <w:sz w:val="16"/>
                <w:szCs w:val="16"/>
              </w:rPr>
            </w:pPr>
          </w:p>
          <w:p w:rsidR="00170E36" w:rsidRPr="003701E7" w:rsidRDefault="00170E36" w:rsidP="00785AEA">
            <w:pPr>
              <w:widowControl/>
              <w:spacing w:after="0"/>
              <w:rPr>
                <w:rFonts w:ascii="Wingdings" w:eastAsia="Times New Roman" w:hAnsi="Wingdings" w:cs="Times New Roman"/>
                <w:sz w:val="12"/>
                <w:szCs w:val="12"/>
              </w:rPr>
            </w:pPr>
            <w:r>
              <w:rPr>
                <w:rFonts w:ascii="Times New Roman" w:eastAsia="Times New Roman" w:hAnsi="Times New Roman" w:cs="Times New Roman"/>
                <w:sz w:val="16"/>
                <w:szCs w:val="16"/>
              </w:rPr>
              <w:t>Decrease in Productivity</w:t>
            </w:r>
          </w:p>
        </w:tc>
        <w:tc>
          <w:tcPr>
            <w:tcW w:w="283"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bottom"/>
            <w:hideMark/>
          </w:tcPr>
          <w:p w:rsidR="00170E36" w:rsidRPr="003701E7" w:rsidRDefault="00170E36" w:rsidP="00785AEA">
            <w:pPr>
              <w:widowControl/>
              <w:spacing w:after="0"/>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p>
        </w:tc>
        <w:tc>
          <w:tcPr>
            <w:tcW w:w="1230" w:type="dxa"/>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Supervision</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4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p>
        </w:tc>
        <w:tc>
          <w:tcPr>
            <w:tcW w:w="1230" w:type="dxa"/>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Infrastructure</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4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p>
        </w:tc>
        <w:tc>
          <w:tcPr>
            <w:tcW w:w="1230" w:type="dxa"/>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Material</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4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p>
        </w:tc>
        <w:tc>
          <w:tcPr>
            <w:tcW w:w="1994" w:type="dxa"/>
            <w:gridSpan w:val="4"/>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Wingdings" w:eastAsia="Times New Roman" w:hAnsi="Wingdings" w:cs="Times New Roman"/>
                <w:sz w:val="12"/>
                <w:szCs w:val="12"/>
              </w:rPr>
            </w:pPr>
            <w:r>
              <w:rPr>
                <w:rFonts w:ascii="Times New Roman" w:eastAsia="Times New Roman" w:hAnsi="Times New Roman" w:cs="Times New Roman"/>
                <w:sz w:val="16"/>
                <w:szCs w:val="16"/>
              </w:rPr>
              <w:t>Out-of-Sequence</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p>
        </w:tc>
        <w:tc>
          <w:tcPr>
            <w:tcW w:w="1230" w:type="dxa"/>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Level of Effort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4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p>
        </w:tc>
        <w:tc>
          <w:tcPr>
            <w:tcW w:w="2277" w:type="dxa"/>
            <w:gridSpan w:val="5"/>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Wingdings" w:eastAsia="Times New Roman" w:hAnsi="Wingdings" w:cs="Times New Roman"/>
                <w:sz w:val="12"/>
                <w:szCs w:val="12"/>
              </w:rPr>
            </w:pPr>
            <w:r>
              <w:rPr>
                <w:rFonts w:ascii="Times New Roman" w:eastAsia="Times New Roman" w:hAnsi="Times New Roman" w:cs="Times New Roman"/>
                <w:sz w:val="16"/>
                <w:szCs w:val="16"/>
              </w:rPr>
              <w:t>Less Experienced Work Teams</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right w:val="single" w:sz="4" w:space="0" w:color="auto"/>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p>
        </w:tc>
        <w:tc>
          <w:tcPr>
            <w:tcW w:w="1230" w:type="dxa"/>
            <w:tcBorders>
              <w:top w:val="nil"/>
              <w:left w:val="single" w:sz="4" w:space="0" w:color="auto"/>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r w:rsidRPr="003701E7">
              <w:rPr>
                <w:rFonts w:ascii="Times New Roman" w:eastAsia="Times New Roman" w:hAnsi="Times New Roman" w:cs="Times New Roman"/>
                <w:sz w:val="16"/>
                <w:szCs w:val="16"/>
              </w:rPr>
              <w:t>Reassignment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4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single" w:sz="4" w:space="0" w:color="auto"/>
              <w:right w:val="nil"/>
            </w:tcBorders>
            <w:shd w:val="clear" w:color="000000" w:fill="FFFFFF"/>
            <w:noWrap/>
            <w:vAlign w:val="center"/>
            <w:hideMark/>
          </w:tcPr>
          <w:p w:rsidR="00170E36" w:rsidRPr="003701E7" w:rsidRDefault="00170E36" w:rsidP="00785AEA">
            <w:pPr>
              <w:widowControl/>
              <w:spacing w:after="0" w:line="252"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r w:rsidR="00170E36" w:rsidRPr="003701E7" w:rsidTr="003B725C">
        <w:trPr>
          <w:trHeight w:val="20"/>
          <w:jc w:val="center"/>
        </w:trPr>
        <w:tc>
          <w:tcPr>
            <w:tcW w:w="1126" w:type="dxa"/>
            <w:vMerge/>
            <w:tcBorders>
              <w:left w:val="nil"/>
              <w:bottom w:val="nil"/>
              <w:right w:val="single" w:sz="4" w:space="0" w:color="auto"/>
            </w:tcBorders>
            <w:shd w:val="clear" w:color="000000" w:fill="FFFFFF"/>
            <w:noWrap/>
            <w:vAlign w:val="center"/>
            <w:hideMark/>
          </w:tcPr>
          <w:p w:rsidR="00170E36" w:rsidRPr="003701E7" w:rsidRDefault="00170E36" w:rsidP="00785AEA">
            <w:pPr>
              <w:widowControl/>
              <w:spacing w:after="0" w:line="252" w:lineRule="auto"/>
              <w:rPr>
                <w:rFonts w:ascii="Times New Roman" w:eastAsia="Times New Roman" w:hAnsi="Times New Roman" w:cs="Times New Roman"/>
                <w:sz w:val="16"/>
                <w:szCs w:val="16"/>
              </w:rPr>
            </w:pPr>
          </w:p>
        </w:tc>
        <w:tc>
          <w:tcPr>
            <w:tcW w:w="1466" w:type="dxa"/>
            <w:gridSpan w:val="2"/>
            <w:tcBorders>
              <w:top w:val="nil"/>
              <w:left w:val="single" w:sz="4" w:space="0" w:color="auto"/>
              <w:bottom w:val="nil"/>
              <w:right w:val="nil"/>
            </w:tcBorders>
            <w:shd w:val="clear" w:color="000000" w:fill="FFFFFF"/>
            <w:noWrap/>
            <w:vAlign w:val="center"/>
            <w:hideMark/>
          </w:tcPr>
          <w:p w:rsidR="00170E36" w:rsidRPr="003701E7" w:rsidRDefault="00170E36" w:rsidP="00785AEA">
            <w:pPr>
              <w:widowControl/>
              <w:spacing w:after="0" w:line="360" w:lineRule="auto"/>
              <w:rPr>
                <w:rFonts w:ascii="Wingdings" w:eastAsia="Times New Roman" w:hAnsi="Wingdings" w:cs="Times New Roman"/>
                <w:sz w:val="12"/>
                <w:szCs w:val="12"/>
              </w:rPr>
            </w:pPr>
            <w:r w:rsidRPr="003701E7">
              <w:rPr>
                <w:rFonts w:ascii="Times New Roman" w:eastAsia="Times New Roman" w:hAnsi="Times New Roman" w:cs="Times New Roman"/>
                <w:sz w:val="16"/>
                <w:szCs w:val="16"/>
              </w:rPr>
              <w:t>Shop</w:t>
            </w:r>
            <w:r>
              <w:rPr>
                <w:rFonts w:ascii="Times New Roman" w:eastAsia="Times New Roman" w:hAnsi="Times New Roman" w:cs="Times New Roman"/>
                <w:sz w:val="16"/>
                <w:szCs w:val="16"/>
              </w:rPr>
              <w:t xml:space="preserve"> Disruption</w:t>
            </w:r>
          </w:p>
        </w:tc>
        <w:tc>
          <w:tcPr>
            <w:tcW w:w="24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4"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83" w:type="dxa"/>
            <w:gridSpan w:val="2"/>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68"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99"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c>
          <w:tcPr>
            <w:tcW w:w="236" w:type="dxa"/>
            <w:tcBorders>
              <w:top w:val="nil"/>
              <w:left w:val="nil"/>
              <w:bottom w:val="nil"/>
              <w:right w:val="nil"/>
            </w:tcBorders>
            <w:shd w:val="clear" w:color="000000" w:fill="FFFFFF"/>
            <w:noWrap/>
            <w:vAlign w:val="center"/>
            <w:hideMark/>
          </w:tcPr>
          <w:p w:rsidR="00170E36" w:rsidRPr="003701E7" w:rsidRDefault="00170E36" w:rsidP="00785AEA">
            <w:pPr>
              <w:widowControl/>
              <w:spacing w:after="0" w:line="360" w:lineRule="auto"/>
              <w:jc w:val="center"/>
              <w:rPr>
                <w:rFonts w:ascii="Wingdings" w:eastAsia="Times New Roman" w:hAnsi="Wingdings" w:cs="Times New Roman"/>
                <w:sz w:val="12"/>
                <w:szCs w:val="12"/>
              </w:rPr>
            </w:pPr>
            <w:r w:rsidRPr="003701E7">
              <w:rPr>
                <w:rFonts w:ascii="Wingdings" w:eastAsia="Times New Roman" w:hAnsi="Wingdings" w:cs="Times New Roman"/>
                <w:sz w:val="12"/>
                <w:szCs w:val="12"/>
              </w:rPr>
              <w:t></w:t>
            </w:r>
          </w:p>
        </w:tc>
      </w:tr>
    </w:tbl>
    <w:p w:rsidR="00170E36" w:rsidRDefault="00170E36" w:rsidP="00170E36">
      <w:pPr>
        <w:spacing w:before="10" w:after="0" w:line="250" w:lineRule="auto"/>
        <w:ind w:left="107" w:right="-54" w:firstLine="7"/>
        <w:rPr>
          <w:rFonts w:ascii="Times New Roman" w:eastAsia="Times New Roman" w:hAnsi="Times New Roman" w:cs="Times New Roman"/>
          <w:i/>
          <w:sz w:val="20"/>
          <w:szCs w:val="20"/>
        </w:rPr>
      </w:pPr>
      <w:r w:rsidRPr="003701E7">
        <w:rPr>
          <w:rFonts w:ascii="Times New Roman" w:eastAsia="Times New Roman" w:hAnsi="Times New Roman" w:cs="Times New Roman"/>
          <w:i/>
          <w:sz w:val="20"/>
          <w:szCs w:val="20"/>
        </w:rPr>
        <w:t xml:space="preserve">Fig. </w:t>
      </w:r>
      <w:r>
        <w:rPr>
          <w:rFonts w:ascii="Times New Roman" w:eastAsia="Times New Roman" w:hAnsi="Times New Roman" w:cs="Times New Roman"/>
          <w:i/>
          <w:sz w:val="20"/>
          <w:szCs w:val="20"/>
        </w:rPr>
        <w:t>3</w:t>
      </w:r>
      <w:r w:rsidRPr="003701E7">
        <w:rPr>
          <w:rFonts w:ascii="Times New Roman" w:eastAsia="Times New Roman" w:hAnsi="Times New Roman" w:cs="Times New Roman"/>
          <w:i/>
          <w:sz w:val="20"/>
          <w:szCs w:val="20"/>
        </w:rPr>
        <w:t xml:space="preserve"> – Shipyard Impacts to Vessels at Various Stages of Constructio</w:t>
      </w:r>
      <w:r>
        <w:rPr>
          <w:rFonts w:ascii="Times New Roman" w:eastAsia="Times New Roman" w:hAnsi="Times New Roman" w:cs="Times New Roman"/>
          <w:i/>
          <w:sz w:val="20"/>
          <w:szCs w:val="20"/>
        </w:rPr>
        <w:t>n</w:t>
      </w:r>
    </w:p>
    <w:p w:rsidR="00B165F2" w:rsidRPr="003701E7" w:rsidRDefault="00B165F2" w:rsidP="00350DF8">
      <w:pPr>
        <w:spacing w:before="10" w:after="0" w:line="250" w:lineRule="auto"/>
        <w:ind w:left="107" w:right="-54" w:firstLine="7"/>
        <w:rPr>
          <w:rFonts w:ascii="Times New Roman" w:eastAsia="Times New Roman" w:hAnsi="Times New Roman" w:cs="Times New Roman"/>
          <w:i/>
          <w:sz w:val="20"/>
          <w:szCs w:val="20"/>
        </w:rPr>
      </w:pPr>
    </w:p>
    <w:p w:rsidR="007123A1" w:rsidRPr="003701E7" w:rsidRDefault="007123A1" w:rsidP="00350DF8">
      <w:pPr>
        <w:spacing w:before="10" w:after="0" w:line="250" w:lineRule="auto"/>
        <w:ind w:left="107" w:right="-54" w:firstLine="7"/>
        <w:rPr>
          <w:rFonts w:ascii="Times New Roman" w:eastAsia="Times New Roman" w:hAnsi="Times New Roman" w:cs="Times New Roman"/>
          <w:sz w:val="20"/>
          <w:szCs w:val="20"/>
        </w:rPr>
        <w:sectPr w:rsidR="007123A1" w:rsidRPr="003701E7" w:rsidSect="00350DF8">
          <w:type w:val="continuous"/>
          <w:pgSz w:w="12260" w:h="15860"/>
          <w:pgMar w:top="993" w:right="580" w:bottom="800" w:left="580" w:header="0" w:footer="918" w:gutter="0"/>
          <w:cols w:space="720"/>
        </w:sectPr>
      </w:pPr>
    </w:p>
    <w:p w:rsidR="001C11A3" w:rsidRPr="00713E6B" w:rsidRDefault="00020FB1" w:rsidP="0047365A">
      <w:pPr>
        <w:spacing w:before="10" w:after="0" w:line="250" w:lineRule="auto"/>
        <w:ind w:left="107" w:right="-54" w:firstLine="7"/>
        <w:jc w:val="both"/>
        <w:rPr>
          <w:rFonts w:ascii="Times New Roman" w:eastAsia="Times New Roman" w:hAnsi="Times New Roman" w:cs="Times New Roman"/>
          <w:b/>
          <w:sz w:val="24"/>
          <w:szCs w:val="24"/>
        </w:rPr>
      </w:pPr>
      <w:r w:rsidRPr="00713E6B">
        <w:rPr>
          <w:rFonts w:ascii="Times New Roman" w:eastAsia="Times New Roman" w:hAnsi="Times New Roman" w:cs="Times New Roman"/>
          <w:b/>
          <w:sz w:val="24"/>
          <w:szCs w:val="24"/>
        </w:rPr>
        <w:lastRenderedPageBreak/>
        <w:t>Cumulative Disruption</w:t>
      </w:r>
    </w:p>
    <w:p w:rsidR="002430BD" w:rsidRPr="003701E7" w:rsidRDefault="002430BD" w:rsidP="0047365A">
      <w:pPr>
        <w:spacing w:before="10" w:after="0" w:line="250" w:lineRule="auto"/>
        <w:ind w:left="107" w:right="-54" w:firstLine="7"/>
        <w:jc w:val="both"/>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 xml:space="preserve">Cumulative </w:t>
      </w:r>
      <w:r w:rsidR="006A1829">
        <w:rPr>
          <w:rFonts w:ascii="Times New Roman" w:eastAsia="Times New Roman" w:hAnsi="Times New Roman" w:cs="Times New Roman"/>
          <w:sz w:val="20"/>
          <w:szCs w:val="20"/>
        </w:rPr>
        <w:t>impacts occur</w:t>
      </w:r>
      <w:r w:rsidRPr="003701E7">
        <w:rPr>
          <w:rFonts w:ascii="Times New Roman" w:eastAsia="Times New Roman" w:hAnsi="Times New Roman" w:cs="Times New Roman"/>
          <w:sz w:val="20"/>
          <w:szCs w:val="20"/>
        </w:rPr>
        <w:t xml:space="preserve"> when multiple changes </w:t>
      </w:r>
      <w:r w:rsidR="002A3D89">
        <w:rPr>
          <w:rFonts w:ascii="Times New Roman" w:eastAsia="Times New Roman" w:hAnsi="Times New Roman" w:cs="Times New Roman"/>
          <w:sz w:val="20"/>
          <w:szCs w:val="20"/>
        </w:rPr>
        <w:t>disrupt</w:t>
      </w:r>
      <w:r w:rsidRPr="003701E7">
        <w:rPr>
          <w:rFonts w:ascii="Times New Roman" w:eastAsia="Times New Roman" w:hAnsi="Times New Roman" w:cs="Times New Roman"/>
          <w:sz w:val="20"/>
          <w:szCs w:val="20"/>
        </w:rPr>
        <w:t xml:space="preserve"> unchanged work in the same vicin</w:t>
      </w:r>
      <w:r w:rsidR="0063379F" w:rsidRPr="003701E7">
        <w:rPr>
          <w:rFonts w:ascii="Times New Roman" w:eastAsia="Times New Roman" w:hAnsi="Times New Roman" w:cs="Times New Roman"/>
          <w:sz w:val="20"/>
          <w:szCs w:val="20"/>
        </w:rPr>
        <w:t>ity</w:t>
      </w:r>
      <w:r w:rsidR="00660B39">
        <w:rPr>
          <w:rFonts w:ascii="Times New Roman" w:eastAsia="Times New Roman" w:hAnsi="Times New Roman" w:cs="Times New Roman"/>
          <w:sz w:val="20"/>
          <w:szCs w:val="20"/>
        </w:rPr>
        <w:t xml:space="preserve">. </w:t>
      </w:r>
      <w:r w:rsidR="0063379F" w:rsidRPr="003701E7">
        <w:rPr>
          <w:rFonts w:ascii="Times New Roman" w:eastAsia="Times New Roman" w:hAnsi="Times New Roman" w:cs="Times New Roman"/>
          <w:sz w:val="20"/>
          <w:szCs w:val="20"/>
        </w:rPr>
        <w:t>T</w:t>
      </w:r>
      <w:r w:rsidRPr="003701E7">
        <w:rPr>
          <w:rFonts w:ascii="Times New Roman" w:eastAsia="Times New Roman" w:hAnsi="Times New Roman" w:cs="Times New Roman"/>
          <w:sz w:val="20"/>
          <w:szCs w:val="20"/>
        </w:rPr>
        <w:t xml:space="preserve">he </w:t>
      </w:r>
      <w:r w:rsidR="00D87553" w:rsidRPr="003701E7">
        <w:rPr>
          <w:rFonts w:ascii="Times New Roman" w:eastAsia="Times New Roman" w:hAnsi="Times New Roman" w:cs="Times New Roman"/>
          <w:sz w:val="20"/>
          <w:szCs w:val="20"/>
        </w:rPr>
        <w:t>network of impacts drives</w:t>
      </w:r>
      <w:r w:rsidR="00B95365">
        <w:rPr>
          <w:rFonts w:ascii="Times New Roman" w:eastAsia="Times New Roman" w:hAnsi="Times New Roman" w:cs="Times New Roman"/>
          <w:sz w:val="20"/>
          <w:szCs w:val="20"/>
        </w:rPr>
        <w:t xml:space="preserve"> </w:t>
      </w:r>
      <w:r w:rsidRPr="003701E7">
        <w:rPr>
          <w:rFonts w:ascii="Times New Roman" w:eastAsia="Times New Roman" w:hAnsi="Times New Roman" w:cs="Times New Roman"/>
          <w:sz w:val="20"/>
          <w:szCs w:val="20"/>
        </w:rPr>
        <w:t>greater extra expense, over and above the individual estimates</w:t>
      </w:r>
      <w:r w:rsidR="00660B39">
        <w:rPr>
          <w:rFonts w:ascii="Times New Roman" w:eastAsia="Times New Roman" w:hAnsi="Times New Roman" w:cs="Times New Roman"/>
          <w:sz w:val="20"/>
          <w:szCs w:val="20"/>
        </w:rPr>
        <w:t xml:space="preserve">. </w:t>
      </w:r>
      <w:r w:rsidRPr="003701E7">
        <w:rPr>
          <w:rFonts w:ascii="Times New Roman" w:eastAsia="Times New Roman" w:hAnsi="Times New Roman" w:cs="Times New Roman"/>
          <w:sz w:val="20"/>
          <w:szCs w:val="20"/>
        </w:rPr>
        <w:t xml:space="preserve">This ripple effect, analogous to the interaction of ripples from throwing stones into a pond, is a </w:t>
      </w:r>
      <w:r w:rsidR="00D87553" w:rsidRPr="003701E7">
        <w:rPr>
          <w:rFonts w:ascii="Times New Roman" w:eastAsia="Times New Roman" w:hAnsi="Times New Roman" w:cs="Times New Roman"/>
          <w:sz w:val="20"/>
          <w:szCs w:val="20"/>
        </w:rPr>
        <w:t>physical</w:t>
      </w:r>
      <w:r w:rsidR="00352257" w:rsidRPr="003701E7">
        <w:rPr>
          <w:rFonts w:ascii="Times New Roman" w:eastAsia="Times New Roman" w:hAnsi="Times New Roman" w:cs="Times New Roman"/>
          <w:sz w:val="20"/>
          <w:szCs w:val="20"/>
        </w:rPr>
        <w:t xml:space="preserve"> cost of multiple </w:t>
      </w:r>
      <w:r w:rsidR="00D87553" w:rsidRPr="003701E7">
        <w:rPr>
          <w:rFonts w:ascii="Times New Roman" w:eastAsia="Times New Roman" w:hAnsi="Times New Roman" w:cs="Times New Roman"/>
          <w:sz w:val="20"/>
          <w:szCs w:val="20"/>
        </w:rPr>
        <w:t>disruptive</w:t>
      </w:r>
      <w:r w:rsidRPr="003701E7">
        <w:rPr>
          <w:rFonts w:ascii="Times New Roman" w:eastAsia="Times New Roman" w:hAnsi="Times New Roman" w:cs="Times New Roman"/>
          <w:sz w:val="20"/>
          <w:szCs w:val="20"/>
        </w:rPr>
        <w:t xml:space="preserve"> event</w:t>
      </w:r>
      <w:r w:rsidR="00D87553" w:rsidRPr="003701E7">
        <w:rPr>
          <w:rFonts w:ascii="Times New Roman" w:eastAsia="Times New Roman" w:hAnsi="Times New Roman" w:cs="Times New Roman"/>
          <w:sz w:val="20"/>
          <w:szCs w:val="20"/>
        </w:rPr>
        <w:t>s</w:t>
      </w:r>
      <w:r w:rsidRPr="003701E7">
        <w:rPr>
          <w:rFonts w:ascii="Times New Roman" w:eastAsia="Times New Roman" w:hAnsi="Times New Roman" w:cs="Times New Roman"/>
          <w:sz w:val="20"/>
          <w:szCs w:val="20"/>
        </w:rPr>
        <w:t xml:space="preserve"> and can be estimated</w:t>
      </w:r>
      <w:r w:rsidR="00660B39">
        <w:rPr>
          <w:rFonts w:ascii="Times New Roman" w:eastAsia="Times New Roman" w:hAnsi="Times New Roman" w:cs="Times New Roman"/>
          <w:sz w:val="20"/>
          <w:szCs w:val="20"/>
        </w:rPr>
        <w:t xml:space="preserve">. </w:t>
      </w:r>
      <w:r w:rsidRPr="003701E7">
        <w:rPr>
          <w:rFonts w:ascii="Times New Roman" w:eastAsia="Times New Roman" w:hAnsi="Times New Roman" w:cs="Times New Roman"/>
          <w:sz w:val="20"/>
          <w:szCs w:val="20"/>
        </w:rPr>
        <w:t xml:space="preserve">Extra direct labor hours caused by the cumulative effect of </w:t>
      </w:r>
      <w:r w:rsidR="00D87553" w:rsidRPr="003701E7">
        <w:rPr>
          <w:rFonts w:ascii="Times New Roman" w:eastAsia="Times New Roman" w:hAnsi="Times New Roman" w:cs="Times New Roman"/>
          <w:sz w:val="20"/>
          <w:szCs w:val="20"/>
        </w:rPr>
        <w:t>multiple changes</w:t>
      </w:r>
      <w:r w:rsidRPr="003701E7">
        <w:rPr>
          <w:rFonts w:ascii="Times New Roman" w:eastAsia="Times New Roman" w:hAnsi="Times New Roman" w:cs="Times New Roman"/>
          <w:sz w:val="20"/>
          <w:szCs w:val="20"/>
        </w:rPr>
        <w:t xml:space="preserve"> in a shipyard is based on a </w:t>
      </w:r>
      <w:r w:rsidR="00352257" w:rsidRPr="003701E7">
        <w:rPr>
          <w:rFonts w:ascii="Times New Roman" w:eastAsia="Times New Roman" w:hAnsi="Times New Roman" w:cs="Times New Roman"/>
          <w:sz w:val="20"/>
          <w:szCs w:val="20"/>
        </w:rPr>
        <w:t>ratio</w:t>
      </w:r>
      <w:r w:rsidRPr="003701E7">
        <w:rPr>
          <w:rFonts w:ascii="Times New Roman" w:eastAsia="Times New Roman" w:hAnsi="Times New Roman" w:cs="Times New Roman"/>
          <w:sz w:val="20"/>
          <w:szCs w:val="20"/>
        </w:rPr>
        <w:t xml:space="preserve"> of di</w:t>
      </w:r>
      <w:r w:rsidR="00B95365">
        <w:rPr>
          <w:rFonts w:ascii="Times New Roman" w:eastAsia="Times New Roman" w:hAnsi="Times New Roman" w:cs="Times New Roman"/>
          <w:sz w:val="20"/>
          <w:szCs w:val="20"/>
        </w:rPr>
        <w:t>srupted hours to baseline hours and a degree of impact.</w:t>
      </w:r>
    </w:p>
    <w:p w:rsidR="002430BD" w:rsidRPr="003701E7" w:rsidRDefault="002430BD" w:rsidP="0047365A">
      <w:pPr>
        <w:spacing w:before="10" w:after="0" w:line="250" w:lineRule="auto"/>
        <w:ind w:left="107" w:right="-54" w:firstLine="7"/>
        <w:jc w:val="both"/>
        <w:rPr>
          <w:rFonts w:ascii="Times New Roman" w:eastAsia="Times New Roman" w:hAnsi="Times New Roman" w:cs="Times New Roman"/>
          <w:sz w:val="20"/>
          <w:szCs w:val="20"/>
        </w:rPr>
      </w:pPr>
    </w:p>
    <w:p w:rsidR="002430BD" w:rsidRPr="003701E7" w:rsidRDefault="00C347CE" w:rsidP="0047365A">
      <w:pPr>
        <w:spacing w:before="10" w:after="0" w:line="250" w:lineRule="auto"/>
        <w:ind w:left="107" w:right="-54" w:firstLine="7"/>
        <w:jc w:val="both"/>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 xml:space="preserve">The “NAVSEA guidelines” </w:t>
      </w:r>
      <w:r w:rsidR="002430BD" w:rsidRPr="003701E7">
        <w:rPr>
          <w:rFonts w:ascii="Times New Roman" w:eastAsia="Times New Roman" w:hAnsi="Times New Roman" w:cs="Times New Roman"/>
          <w:sz w:val="20"/>
          <w:szCs w:val="20"/>
        </w:rPr>
        <w:t>for the quantification of change orders hypothesizes that “the disruption which occurs between two or more change orders and basic work and is exclusive of that local disruption that can be ascribed to a specific change. It is the synergistic effect of changes on the unchanged work and on other changes</w:t>
      </w:r>
      <w:r w:rsidR="00D87553" w:rsidRPr="003701E7">
        <w:rPr>
          <w:rFonts w:ascii="Times New Roman" w:eastAsia="Times New Roman" w:hAnsi="Times New Roman" w:cs="Times New Roman"/>
          <w:sz w:val="20"/>
          <w:szCs w:val="20"/>
        </w:rPr>
        <w:t>.”</w:t>
      </w:r>
      <w:r w:rsidR="00231784" w:rsidRPr="003701E7">
        <w:rPr>
          <w:rFonts w:ascii="Times New Roman" w:eastAsia="Times New Roman" w:hAnsi="Times New Roman" w:cs="Times New Roman"/>
          <w:sz w:val="20"/>
          <w:szCs w:val="20"/>
        </w:rPr>
        <w:t xml:space="preserve"> [NAVSEA 1982]</w:t>
      </w:r>
      <w:r w:rsidR="00D87553" w:rsidRPr="003701E7">
        <w:rPr>
          <w:rFonts w:ascii="Times New Roman" w:eastAsia="Times New Roman" w:hAnsi="Times New Roman" w:cs="Times New Roman"/>
          <w:sz w:val="20"/>
          <w:szCs w:val="20"/>
        </w:rPr>
        <w:t xml:space="preserve"> </w:t>
      </w:r>
    </w:p>
    <w:p w:rsidR="002430BD" w:rsidRPr="003701E7" w:rsidRDefault="002430BD" w:rsidP="0047365A">
      <w:pPr>
        <w:spacing w:before="10" w:after="0" w:line="250" w:lineRule="auto"/>
        <w:ind w:left="107" w:right="-54" w:firstLine="7"/>
        <w:jc w:val="both"/>
        <w:rPr>
          <w:rFonts w:ascii="Times New Roman" w:eastAsia="Times New Roman" w:hAnsi="Times New Roman" w:cs="Times New Roman"/>
          <w:sz w:val="20"/>
          <w:szCs w:val="20"/>
        </w:rPr>
      </w:pPr>
    </w:p>
    <w:p w:rsidR="00CB0422" w:rsidRDefault="002430BD" w:rsidP="0047365A">
      <w:pPr>
        <w:spacing w:before="10" w:after="0" w:line="250" w:lineRule="auto"/>
        <w:ind w:left="107" w:right="-54" w:firstLine="7"/>
        <w:jc w:val="both"/>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 xml:space="preserve">The calculation is based on a percentage ratio of </w:t>
      </w:r>
      <w:r w:rsidR="00131B37">
        <w:rPr>
          <w:rFonts w:ascii="Times New Roman" w:eastAsia="Times New Roman" w:hAnsi="Times New Roman" w:cs="Times New Roman"/>
          <w:sz w:val="20"/>
          <w:szCs w:val="20"/>
        </w:rPr>
        <w:t>impacted</w:t>
      </w:r>
      <w:r w:rsidRPr="003701E7">
        <w:rPr>
          <w:rFonts w:ascii="Times New Roman" w:eastAsia="Times New Roman" w:hAnsi="Times New Roman" w:cs="Times New Roman"/>
          <w:sz w:val="20"/>
          <w:szCs w:val="20"/>
        </w:rPr>
        <w:t xml:space="preserve"> hours (changed) to baseline hours (unchanged)</w:t>
      </w:r>
      <w:r w:rsidR="0045334F">
        <w:rPr>
          <w:rFonts w:ascii="Times New Roman" w:eastAsia="Times New Roman" w:hAnsi="Times New Roman" w:cs="Times New Roman"/>
          <w:sz w:val="20"/>
          <w:szCs w:val="20"/>
        </w:rPr>
        <w:t xml:space="preserve">. </w:t>
      </w:r>
      <w:r w:rsidRPr="003701E7">
        <w:rPr>
          <w:rFonts w:ascii="Times New Roman" w:eastAsia="Times New Roman" w:hAnsi="Times New Roman" w:cs="Times New Roman"/>
          <w:sz w:val="20"/>
          <w:szCs w:val="20"/>
        </w:rPr>
        <w:t xml:space="preserve">For planned changes, </w:t>
      </w:r>
      <w:r w:rsidRPr="003701E7">
        <w:rPr>
          <w:rFonts w:ascii="Times New Roman" w:eastAsia="Times New Roman" w:hAnsi="Times New Roman" w:cs="Times New Roman"/>
          <w:sz w:val="20"/>
          <w:szCs w:val="20"/>
        </w:rPr>
        <w:lastRenderedPageBreak/>
        <w:t xml:space="preserve">applying </w:t>
      </w:r>
      <w:r w:rsidR="008B0E9E">
        <w:rPr>
          <w:rFonts w:ascii="Times New Roman" w:eastAsia="Times New Roman" w:hAnsi="Times New Roman" w:cs="Times New Roman"/>
          <w:sz w:val="20"/>
          <w:szCs w:val="20"/>
        </w:rPr>
        <w:t xml:space="preserve">a </w:t>
      </w:r>
      <w:r w:rsidRPr="003701E7">
        <w:rPr>
          <w:rFonts w:ascii="Times New Roman" w:eastAsia="Times New Roman" w:hAnsi="Times New Roman" w:cs="Times New Roman"/>
          <w:sz w:val="20"/>
          <w:szCs w:val="20"/>
        </w:rPr>
        <w:t>low to med</w:t>
      </w:r>
      <w:r w:rsidR="008B0E9E">
        <w:rPr>
          <w:rFonts w:ascii="Times New Roman" w:eastAsia="Times New Roman" w:hAnsi="Times New Roman" w:cs="Times New Roman"/>
          <w:sz w:val="20"/>
          <w:szCs w:val="20"/>
        </w:rPr>
        <w:t xml:space="preserve">ium cumulative disruption </w:t>
      </w:r>
      <w:r w:rsidR="0045334F">
        <w:rPr>
          <w:rFonts w:ascii="Times New Roman" w:eastAsia="Times New Roman" w:hAnsi="Times New Roman" w:cs="Times New Roman"/>
          <w:sz w:val="20"/>
          <w:szCs w:val="20"/>
        </w:rPr>
        <w:t>factor</w:t>
      </w:r>
      <w:r w:rsidRPr="003701E7">
        <w:rPr>
          <w:rFonts w:ascii="Times New Roman" w:eastAsia="Times New Roman" w:hAnsi="Times New Roman" w:cs="Times New Roman"/>
          <w:sz w:val="20"/>
          <w:szCs w:val="20"/>
        </w:rPr>
        <w:t xml:space="preserve"> </w:t>
      </w:r>
      <w:r w:rsidR="008B0E9E" w:rsidRPr="003701E7">
        <w:rPr>
          <w:rFonts w:ascii="Times New Roman" w:eastAsia="Times New Roman" w:hAnsi="Times New Roman" w:cs="Times New Roman"/>
          <w:sz w:val="20"/>
          <w:szCs w:val="20"/>
        </w:rPr>
        <w:t>is</w:t>
      </w:r>
      <w:r w:rsidRPr="003701E7">
        <w:rPr>
          <w:rFonts w:ascii="Times New Roman" w:eastAsia="Times New Roman" w:hAnsi="Times New Roman" w:cs="Times New Roman"/>
          <w:sz w:val="20"/>
          <w:szCs w:val="20"/>
        </w:rPr>
        <w:t xml:space="preserve"> appropriate based on the </w:t>
      </w:r>
      <w:r w:rsidR="00D971A5">
        <w:rPr>
          <w:rFonts w:ascii="Times New Roman" w:eastAsia="Times New Roman" w:hAnsi="Times New Roman" w:cs="Times New Roman"/>
          <w:sz w:val="20"/>
          <w:szCs w:val="20"/>
        </w:rPr>
        <w:t>degree of</w:t>
      </w:r>
      <w:r w:rsidRPr="003701E7">
        <w:rPr>
          <w:rFonts w:ascii="Times New Roman" w:eastAsia="Times New Roman" w:hAnsi="Times New Roman" w:cs="Times New Roman"/>
          <w:sz w:val="20"/>
          <w:szCs w:val="20"/>
        </w:rPr>
        <w:t xml:space="preserve"> disruption</w:t>
      </w:r>
      <w:r w:rsidR="00D63A59">
        <w:rPr>
          <w:rFonts w:ascii="Times New Roman" w:eastAsia="Times New Roman" w:hAnsi="Times New Roman" w:cs="Times New Roman"/>
          <w:sz w:val="20"/>
          <w:szCs w:val="20"/>
        </w:rPr>
        <w:t>,</w:t>
      </w:r>
      <w:r w:rsidRPr="003701E7">
        <w:rPr>
          <w:rFonts w:ascii="Times New Roman" w:eastAsia="Times New Roman" w:hAnsi="Times New Roman" w:cs="Times New Roman"/>
          <w:sz w:val="20"/>
          <w:szCs w:val="20"/>
        </w:rPr>
        <w:t xml:space="preserve"> often informed by </w:t>
      </w:r>
      <w:r w:rsidR="00D971A5">
        <w:rPr>
          <w:rFonts w:ascii="Times New Roman" w:eastAsia="Times New Roman" w:hAnsi="Times New Roman" w:cs="Times New Roman"/>
          <w:sz w:val="20"/>
          <w:szCs w:val="20"/>
        </w:rPr>
        <w:t>the nature</w:t>
      </w:r>
      <w:r w:rsidR="00D87553" w:rsidRPr="003701E7">
        <w:rPr>
          <w:rFonts w:ascii="Times New Roman" w:eastAsia="Times New Roman" w:hAnsi="Times New Roman" w:cs="Times New Roman"/>
          <w:sz w:val="20"/>
          <w:szCs w:val="20"/>
        </w:rPr>
        <w:t xml:space="preserve"> of </w:t>
      </w:r>
      <w:r w:rsidRPr="003701E7">
        <w:rPr>
          <w:rFonts w:ascii="Times New Roman" w:eastAsia="Times New Roman" w:hAnsi="Times New Roman" w:cs="Times New Roman"/>
          <w:sz w:val="20"/>
          <w:szCs w:val="20"/>
        </w:rPr>
        <w:t xml:space="preserve">rework and </w:t>
      </w:r>
      <w:r w:rsidR="008B0E9E">
        <w:rPr>
          <w:rFonts w:ascii="Times New Roman" w:eastAsia="Times New Roman" w:hAnsi="Times New Roman" w:cs="Times New Roman"/>
          <w:sz w:val="20"/>
          <w:szCs w:val="20"/>
        </w:rPr>
        <w:t>level of planning</w:t>
      </w:r>
      <w:r w:rsidRPr="003701E7">
        <w:rPr>
          <w:rFonts w:ascii="Times New Roman" w:eastAsia="Times New Roman" w:hAnsi="Times New Roman" w:cs="Times New Roman"/>
          <w:sz w:val="20"/>
          <w:szCs w:val="20"/>
        </w:rPr>
        <w:t xml:space="preserve">. </w:t>
      </w:r>
    </w:p>
    <w:p w:rsidR="000A700B" w:rsidRPr="00E62A11" w:rsidRDefault="000A700B" w:rsidP="00E62A11">
      <w:pPr>
        <w:spacing w:before="10" w:after="0" w:line="250" w:lineRule="auto"/>
        <w:ind w:left="107" w:right="-54" w:firstLine="7"/>
        <w:jc w:val="both"/>
        <w:rPr>
          <w:rFonts w:ascii="Times New Roman" w:eastAsia="Times New Roman" w:hAnsi="Times New Roman" w:cs="Times New Roman"/>
          <w:sz w:val="20"/>
          <w:szCs w:val="20"/>
        </w:rPr>
      </w:pPr>
    </w:p>
    <w:p w:rsidR="00571816" w:rsidRPr="00713E6B" w:rsidRDefault="00571816" w:rsidP="00571816">
      <w:pPr>
        <w:spacing w:before="10" w:after="0" w:line="250" w:lineRule="auto"/>
        <w:ind w:left="107" w:right="-54" w:firstLine="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Quantification</w:t>
      </w:r>
      <w:r w:rsidR="004F4C7B">
        <w:rPr>
          <w:rFonts w:ascii="Times New Roman" w:eastAsia="Times New Roman" w:hAnsi="Times New Roman" w:cs="Times New Roman"/>
          <w:b/>
          <w:sz w:val="24"/>
          <w:szCs w:val="24"/>
        </w:rPr>
        <w:t xml:space="preserve"> of Direct Labor Hours</w:t>
      </w:r>
    </w:p>
    <w:p w:rsidR="00723038" w:rsidRDefault="002429B1" w:rsidP="002429B1">
      <w:pPr>
        <w:spacing w:before="10" w:after="0" w:line="250" w:lineRule="auto"/>
        <w:ind w:left="107" w:right="-54" w:firstLine="7"/>
        <w:jc w:val="both"/>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The major elements that make up the total man-hours logged during a disrupte</w:t>
      </w:r>
      <w:r w:rsidR="00434D73">
        <w:rPr>
          <w:rFonts w:ascii="Times New Roman" w:eastAsia="Times New Roman" w:hAnsi="Times New Roman" w:cs="Times New Roman"/>
          <w:sz w:val="20"/>
          <w:szCs w:val="20"/>
        </w:rPr>
        <w:t>d period are</w:t>
      </w:r>
      <w:r w:rsidR="00723038">
        <w:rPr>
          <w:rFonts w:ascii="Times New Roman" w:eastAsia="Times New Roman" w:hAnsi="Times New Roman" w:cs="Times New Roman"/>
          <w:sz w:val="20"/>
          <w:szCs w:val="20"/>
        </w:rPr>
        <w:t>:</w:t>
      </w:r>
    </w:p>
    <w:p w:rsidR="00723038" w:rsidRPr="00660B39" w:rsidRDefault="00723038"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Baseline hours</w:t>
      </w:r>
    </w:p>
    <w:p w:rsidR="00723038" w:rsidRPr="00660B39" w:rsidRDefault="00723038"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Owner and/or builder impacts</w:t>
      </w:r>
    </w:p>
    <w:p w:rsidR="00723038" w:rsidRPr="00660B39" w:rsidRDefault="00723038"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Disruption impacts</w:t>
      </w:r>
    </w:p>
    <w:p w:rsidR="00723038" w:rsidRPr="00660B39" w:rsidRDefault="00723038" w:rsidP="00660B39">
      <w:pPr>
        <w:pStyle w:val="ListParagraph"/>
        <w:numPr>
          <w:ilvl w:val="0"/>
          <w:numId w:val="6"/>
        </w:numPr>
        <w:spacing w:before="10" w:after="0" w:line="250" w:lineRule="auto"/>
        <w:ind w:left="540" w:right="-54" w:hanging="246"/>
        <w:rPr>
          <w:rFonts w:ascii="Times New Roman" w:eastAsia="Times New Roman" w:hAnsi="Times New Roman" w:cs="Times New Roman"/>
          <w:w w:val="103"/>
          <w:sz w:val="20"/>
          <w:szCs w:val="20"/>
        </w:rPr>
      </w:pPr>
      <w:r w:rsidRPr="00660B39">
        <w:rPr>
          <w:rFonts w:ascii="Times New Roman" w:eastAsia="Times New Roman" w:hAnsi="Times New Roman" w:cs="Times New Roman"/>
          <w:w w:val="103"/>
          <w:sz w:val="20"/>
          <w:szCs w:val="20"/>
        </w:rPr>
        <w:t>Cumulative impacts</w:t>
      </w:r>
    </w:p>
    <w:p w:rsidR="00885121" w:rsidRDefault="00885121" w:rsidP="002429B1">
      <w:pPr>
        <w:spacing w:before="10" w:after="0" w:line="250" w:lineRule="auto"/>
        <w:ind w:left="107" w:right="-54" w:firstLine="7"/>
        <w:jc w:val="both"/>
        <w:rPr>
          <w:rFonts w:ascii="Times New Roman" w:eastAsia="Times New Roman" w:hAnsi="Times New Roman" w:cs="Times New Roman"/>
          <w:sz w:val="20"/>
          <w:szCs w:val="20"/>
        </w:rPr>
      </w:pPr>
    </w:p>
    <w:p w:rsidR="00580AC3" w:rsidRPr="003701E7" w:rsidRDefault="002429B1" w:rsidP="005445C5">
      <w:pPr>
        <w:spacing w:before="10" w:after="0" w:line="250" w:lineRule="auto"/>
        <w:ind w:left="107" w:right="-54" w:firstLine="7"/>
        <w:jc w:val="both"/>
        <w:rPr>
          <w:rFonts w:ascii="Times New Roman" w:eastAsia="Times New Roman" w:hAnsi="Times New Roman" w:cs="Times New Roman"/>
          <w:i/>
          <w:w w:val="103"/>
          <w:sz w:val="20"/>
          <w:szCs w:val="20"/>
        </w:rPr>
      </w:pPr>
      <w:r>
        <w:rPr>
          <w:rFonts w:ascii="Times New Roman" w:eastAsia="Times New Roman" w:hAnsi="Times New Roman" w:cs="Times New Roman"/>
          <w:sz w:val="20"/>
          <w:szCs w:val="20"/>
        </w:rPr>
        <w:t>W</w:t>
      </w:r>
      <w:r w:rsidRPr="003701E7">
        <w:rPr>
          <w:rFonts w:ascii="Times New Roman" w:eastAsia="Times New Roman" w:hAnsi="Times New Roman" w:cs="Times New Roman"/>
          <w:sz w:val="20"/>
          <w:szCs w:val="20"/>
        </w:rPr>
        <w:t xml:space="preserve">hen quantifying </w:t>
      </w:r>
      <w:r>
        <w:rPr>
          <w:rFonts w:ascii="Times New Roman" w:eastAsia="Times New Roman" w:hAnsi="Times New Roman" w:cs="Times New Roman"/>
          <w:sz w:val="20"/>
          <w:szCs w:val="20"/>
        </w:rPr>
        <w:t>lost</w:t>
      </w:r>
      <w:r w:rsidR="005F620C">
        <w:rPr>
          <w:rFonts w:ascii="Times New Roman" w:eastAsia="Times New Roman" w:hAnsi="Times New Roman" w:cs="Times New Roman"/>
          <w:sz w:val="20"/>
          <w:szCs w:val="20"/>
        </w:rPr>
        <w:t xml:space="preserve"> labor</w:t>
      </w:r>
      <w:r>
        <w:rPr>
          <w:rFonts w:ascii="Times New Roman" w:eastAsia="Times New Roman" w:hAnsi="Times New Roman" w:cs="Times New Roman"/>
          <w:sz w:val="20"/>
          <w:szCs w:val="20"/>
        </w:rPr>
        <w:t xml:space="preserve"> productivity</w:t>
      </w:r>
      <w:r w:rsidRPr="003701E7">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 xml:space="preserve">impacted </w:t>
      </w:r>
      <w:r w:rsidRPr="003701E7">
        <w:rPr>
          <w:rFonts w:ascii="Times New Roman" w:eastAsia="Times New Roman" w:hAnsi="Times New Roman" w:cs="Times New Roman"/>
          <w:sz w:val="20"/>
          <w:szCs w:val="20"/>
        </w:rPr>
        <w:t>hours</w:t>
      </w:r>
      <w:r w:rsidR="00723038">
        <w:rPr>
          <w:rFonts w:ascii="Times New Roman" w:eastAsia="Times New Roman" w:hAnsi="Times New Roman" w:cs="Times New Roman"/>
          <w:sz w:val="20"/>
          <w:szCs w:val="20"/>
        </w:rPr>
        <w:t xml:space="preserve">, captured during the proposed data collection process, can be readily addressed separately from </w:t>
      </w:r>
      <w:r w:rsidR="005445C5">
        <w:rPr>
          <w:rFonts w:ascii="Times New Roman" w:eastAsia="Times New Roman" w:hAnsi="Times New Roman" w:cs="Times New Roman"/>
          <w:sz w:val="20"/>
          <w:szCs w:val="20"/>
        </w:rPr>
        <w:t>the baseline hours.</w:t>
      </w:r>
    </w:p>
    <w:p w:rsidR="002429B1" w:rsidRPr="003701E7" w:rsidRDefault="002429B1" w:rsidP="002429B1">
      <w:pPr>
        <w:spacing w:before="10" w:after="0" w:line="250" w:lineRule="auto"/>
        <w:ind w:left="107" w:right="-54" w:firstLine="7"/>
        <w:jc w:val="both"/>
        <w:rPr>
          <w:rFonts w:ascii="Times New Roman" w:eastAsia="Times New Roman" w:hAnsi="Times New Roman" w:cs="Times New Roman"/>
          <w:sz w:val="20"/>
          <w:szCs w:val="20"/>
        </w:rPr>
      </w:pPr>
    </w:p>
    <w:p w:rsidR="00EF0533" w:rsidRDefault="002430BD" w:rsidP="00BF5CA3">
      <w:pPr>
        <w:spacing w:before="10" w:after="0" w:line="250" w:lineRule="auto"/>
        <w:ind w:left="107" w:right="-54" w:firstLine="7"/>
        <w:jc w:val="both"/>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In any estimating methodology the process itself is not exact, thus attention to the</w:t>
      </w:r>
      <w:r w:rsidR="005445C5">
        <w:rPr>
          <w:rFonts w:ascii="Times New Roman" w:eastAsia="Times New Roman" w:hAnsi="Times New Roman" w:cs="Times New Roman"/>
          <w:sz w:val="20"/>
          <w:szCs w:val="20"/>
        </w:rPr>
        <w:t xml:space="preserve"> accurate allocation of</w:t>
      </w:r>
      <w:r w:rsidRPr="003701E7">
        <w:rPr>
          <w:rFonts w:ascii="Times New Roman" w:eastAsia="Times New Roman" w:hAnsi="Times New Roman" w:cs="Times New Roman"/>
          <w:sz w:val="20"/>
          <w:szCs w:val="20"/>
        </w:rPr>
        <w:t xml:space="preserve"> </w:t>
      </w:r>
      <w:r w:rsidR="005445C5">
        <w:rPr>
          <w:rFonts w:ascii="Times New Roman" w:eastAsia="Times New Roman" w:hAnsi="Times New Roman" w:cs="Times New Roman"/>
          <w:sz w:val="20"/>
          <w:szCs w:val="20"/>
        </w:rPr>
        <w:t>collected</w:t>
      </w:r>
      <w:r w:rsidRPr="003701E7">
        <w:rPr>
          <w:rFonts w:ascii="Times New Roman" w:eastAsia="Times New Roman" w:hAnsi="Times New Roman" w:cs="Times New Roman"/>
          <w:sz w:val="20"/>
          <w:szCs w:val="20"/>
        </w:rPr>
        <w:t xml:space="preserve"> man-hours </w:t>
      </w:r>
      <w:r w:rsidR="005445C5">
        <w:rPr>
          <w:rFonts w:ascii="Times New Roman" w:eastAsia="Times New Roman" w:hAnsi="Times New Roman" w:cs="Times New Roman"/>
          <w:sz w:val="20"/>
          <w:szCs w:val="20"/>
        </w:rPr>
        <w:t>is paramount.</w:t>
      </w:r>
      <w:r w:rsidR="00EF0533">
        <w:rPr>
          <w:rFonts w:ascii="Times New Roman" w:eastAsia="Times New Roman" w:hAnsi="Times New Roman" w:cs="Times New Roman"/>
          <w:sz w:val="20"/>
          <w:szCs w:val="20"/>
        </w:rPr>
        <w:t xml:space="preserve"> </w:t>
      </w:r>
      <w:r w:rsidR="009060DC" w:rsidRPr="00EA38FD">
        <w:rPr>
          <w:rFonts w:ascii="Times New Roman" w:eastAsia="Times New Roman" w:hAnsi="Times New Roman" w:cs="Times New Roman"/>
          <w:sz w:val="20"/>
          <w:szCs w:val="20"/>
        </w:rPr>
        <w:t xml:space="preserve">While the current methods used to calculate </w:t>
      </w:r>
      <w:r w:rsidR="00446CE4">
        <w:rPr>
          <w:rFonts w:ascii="Times New Roman" w:eastAsia="Times New Roman" w:hAnsi="Times New Roman" w:cs="Times New Roman"/>
          <w:sz w:val="20"/>
          <w:szCs w:val="20"/>
        </w:rPr>
        <w:t xml:space="preserve">lost productivity have been </w:t>
      </w:r>
      <w:r w:rsidR="00907997">
        <w:rPr>
          <w:rFonts w:ascii="Times New Roman" w:eastAsia="Times New Roman" w:hAnsi="Times New Roman" w:cs="Times New Roman"/>
          <w:sz w:val="20"/>
          <w:szCs w:val="20"/>
        </w:rPr>
        <w:t>utilized</w:t>
      </w:r>
      <w:r w:rsidR="009060DC" w:rsidRPr="00EA38FD">
        <w:rPr>
          <w:rFonts w:ascii="Times New Roman" w:eastAsia="Times New Roman" w:hAnsi="Times New Roman" w:cs="Times New Roman"/>
          <w:sz w:val="20"/>
          <w:szCs w:val="20"/>
        </w:rPr>
        <w:t xml:space="preserve"> successfully, misapplied</w:t>
      </w:r>
      <w:r w:rsidR="009060DC">
        <w:rPr>
          <w:rFonts w:ascii="Times New Roman" w:eastAsia="Times New Roman" w:hAnsi="Times New Roman" w:cs="Times New Roman"/>
          <w:sz w:val="20"/>
          <w:szCs w:val="20"/>
        </w:rPr>
        <w:t xml:space="preserve"> </w:t>
      </w:r>
      <w:r w:rsidR="00C40291">
        <w:rPr>
          <w:rFonts w:ascii="Times New Roman" w:eastAsia="Times New Roman" w:hAnsi="Times New Roman" w:cs="Times New Roman"/>
          <w:sz w:val="20"/>
          <w:szCs w:val="20"/>
        </w:rPr>
        <w:lastRenderedPageBreak/>
        <w:t>approaches</w:t>
      </w:r>
      <w:r w:rsidR="009060DC" w:rsidRPr="00EA38FD">
        <w:rPr>
          <w:rFonts w:ascii="Times New Roman" w:eastAsia="Times New Roman" w:hAnsi="Times New Roman" w:cs="Times New Roman"/>
          <w:sz w:val="20"/>
          <w:szCs w:val="20"/>
        </w:rPr>
        <w:t xml:space="preserve"> and </w:t>
      </w:r>
      <w:r w:rsidR="009060DC">
        <w:rPr>
          <w:rFonts w:ascii="Times New Roman" w:eastAsia="Times New Roman" w:hAnsi="Times New Roman" w:cs="Times New Roman"/>
          <w:sz w:val="20"/>
          <w:szCs w:val="20"/>
        </w:rPr>
        <w:t>missing facts</w:t>
      </w:r>
      <w:r w:rsidR="009060DC" w:rsidRPr="00EA38FD">
        <w:rPr>
          <w:rFonts w:ascii="Times New Roman" w:eastAsia="Times New Roman" w:hAnsi="Times New Roman" w:cs="Times New Roman"/>
          <w:sz w:val="20"/>
          <w:szCs w:val="20"/>
        </w:rPr>
        <w:t xml:space="preserve"> can </w:t>
      </w:r>
      <w:r w:rsidR="00D24D7D">
        <w:rPr>
          <w:rFonts w:ascii="Times New Roman" w:eastAsia="Times New Roman" w:hAnsi="Times New Roman" w:cs="Times New Roman"/>
          <w:sz w:val="20"/>
          <w:szCs w:val="20"/>
        </w:rPr>
        <w:t>degrade</w:t>
      </w:r>
      <w:r w:rsidR="00D24D7D" w:rsidRPr="00EA38FD">
        <w:rPr>
          <w:rFonts w:ascii="Times New Roman" w:eastAsia="Times New Roman" w:hAnsi="Times New Roman" w:cs="Times New Roman"/>
          <w:sz w:val="20"/>
          <w:szCs w:val="20"/>
        </w:rPr>
        <w:t xml:space="preserve"> </w:t>
      </w:r>
      <w:r w:rsidR="009060DC" w:rsidRPr="00EA38FD">
        <w:rPr>
          <w:rFonts w:ascii="Times New Roman" w:eastAsia="Times New Roman" w:hAnsi="Times New Roman" w:cs="Times New Roman"/>
          <w:sz w:val="20"/>
          <w:szCs w:val="20"/>
        </w:rPr>
        <w:t xml:space="preserve">lost productivity </w:t>
      </w:r>
      <w:r w:rsidR="005445C5">
        <w:rPr>
          <w:rFonts w:ascii="Times New Roman" w:eastAsia="Times New Roman" w:hAnsi="Times New Roman" w:cs="Times New Roman"/>
          <w:sz w:val="20"/>
          <w:szCs w:val="20"/>
        </w:rPr>
        <w:t>finding</w:t>
      </w:r>
      <w:r w:rsidR="009060DC">
        <w:rPr>
          <w:rFonts w:ascii="Times New Roman" w:eastAsia="Times New Roman" w:hAnsi="Times New Roman" w:cs="Times New Roman"/>
          <w:sz w:val="20"/>
          <w:szCs w:val="20"/>
        </w:rPr>
        <w:t>s.</w:t>
      </w:r>
      <w:r w:rsidR="00EF0533">
        <w:rPr>
          <w:rFonts w:ascii="Times New Roman" w:eastAsia="Times New Roman" w:hAnsi="Times New Roman" w:cs="Times New Roman"/>
          <w:sz w:val="20"/>
          <w:szCs w:val="20"/>
        </w:rPr>
        <w:t xml:space="preserve"> </w:t>
      </w:r>
    </w:p>
    <w:p w:rsidR="00EF0533" w:rsidRDefault="00EF0533" w:rsidP="00BF5CA3">
      <w:pPr>
        <w:spacing w:before="10" w:after="0" w:line="250" w:lineRule="auto"/>
        <w:ind w:left="107" w:right="-54" w:firstLine="7"/>
        <w:jc w:val="both"/>
        <w:rPr>
          <w:rFonts w:ascii="Times New Roman" w:eastAsia="Times New Roman" w:hAnsi="Times New Roman" w:cs="Times New Roman"/>
          <w:sz w:val="20"/>
          <w:szCs w:val="20"/>
        </w:rPr>
      </w:pPr>
    </w:p>
    <w:p w:rsidR="004343BF" w:rsidRDefault="007B16D2" w:rsidP="00662076">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Objectivity</w:t>
      </w:r>
      <w:r w:rsidR="002430BD" w:rsidRPr="00EA38FD">
        <w:rPr>
          <w:rFonts w:ascii="Times New Roman" w:eastAsia="Times New Roman" w:hAnsi="Times New Roman" w:cs="Times New Roman"/>
          <w:sz w:val="20"/>
          <w:szCs w:val="20"/>
        </w:rPr>
        <w:t xml:space="preserve"> is critical</w:t>
      </w:r>
      <w:r>
        <w:rPr>
          <w:rFonts w:ascii="Times New Roman" w:eastAsia="Times New Roman" w:hAnsi="Times New Roman" w:cs="Times New Roman"/>
          <w:sz w:val="20"/>
          <w:szCs w:val="20"/>
        </w:rPr>
        <w:t xml:space="preserve"> in </w:t>
      </w:r>
      <w:r w:rsidR="00D0722F">
        <w:rPr>
          <w:rFonts w:ascii="Times New Roman" w:eastAsia="Times New Roman" w:hAnsi="Times New Roman" w:cs="Times New Roman"/>
          <w:sz w:val="20"/>
          <w:szCs w:val="20"/>
        </w:rPr>
        <w:t xml:space="preserve">collecting data, </w:t>
      </w:r>
      <w:r>
        <w:rPr>
          <w:rFonts w:ascii="Times New Roman" w:eastAsia="Times New Roman" w:hAnsi="Times New Roman" w:cs="Times New Roman"/>
          <w:sz w:val="20"/>
          <w:szCs w:val="20"/>
        </w:rPr>
        <w:t>supporting claims</w:t>
      </w:r>
      <w:r w:rsidR="00D0722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validating </w:t>
      </w:r>
      <w:r w:rsidR="00265948" w:rsidRPr="00EA38FD">
        <w:rPr>
          <w:rFonts w:ascii="Times New Roman" w:eastAsia="Times New Roman" w:hAnsi="Times New Roman" w:cs="Times New Roman"/>
          <w:sz w:val="20"/>
          <w:szCs w:val="20"/>
        </w:rPr>
        <w:t>quantification</w:t>
      </w:r>
      <w:r w:rsidR="00E06776">
        <w:rPr>
          <w:rFonts w:ascii="Times New Roman" w:eastAsia="Times New Roman" w:hAnsi="Times New Roman" w:cs="Times New Roman"/>
          <w:sz w:val="20"/>
          <w:szCs w:val="20"/>
        </w:rPr>
        <w:t>s</w:t>
      </w:r>
      <w:r w:rsidR="00660B39">
        <w:rPr>
          <w:rFonts w:ascii="Times New Roman" w:eastAsia="Times New Roman" w:hAnsi="Times New Roman" w:cs="Times New Roman"/>
          <w:sz w:val="20"/>
          <w:szCs w:val="20"/>
        </w:rPr>
        <w:t xml:space="preserve">. </w:t>
      </w:r>
      <w:r w:rsidR="00265948" w:rsidRPr="00EA38FD">
        <w:rPr>
          <w:rFonts w:ascii="Times New Roman" w:eastAsia="Times New Roman" w:hAnsi="Times New Roman" w:cs="Times New Roman"/>
          <w:sz w:val="20"/>
          <w:szCs w:val="20"/>
        </w:rPr>
        <w:t>A</w:t>
      </w:r>
      <w:r w:rsidR="00523E13" w:rsidRPr="00EA38FD">
        <w:rPr>
          <w:rFonts w:ascii="Times New Roman" w:eastAsia="Times New Roman" w:hAnsi="Times New Roman" w:cs="Times New Roman"/>
          <w:sz w:val="20"/>
          <w:szCs w:val="20"/>
        </w:rPr>
        <w:t xml:space="preserve">n unbiased </w:t>
      </w:r>
      <w:r w:rsidR="00265948" w:rsidRPr="00EA38FD">
        <w:rPr>
          <w:rFonts w:ascii="Times New Roman" w:eastAsia="Times New Roman" w:hAnsi="Times New Roman" w:cs="Times New Roman"/>
          <w:sz w:val="20"/>
          <w:szCs w:val="20"/>
        </w:rPr>
        <w:t>viewpoint</w:t>
      </w:r>
      <w:r w:rsidR="00523E13" w:rsidRPr="00EA38FD">
        <w:rPr>
          <w:rFonts w:ascii="Times New Roman" w:eastAsia="Times New Roman" w:hAnsi="Times New Roman" w:cs="Times New Roman"/>
          <w:sz w:val="20"/>
          <w:szCs w:val="20"/>
        </w:rPr>
        <w:t xml:space="preserve"> precludes errors and omissions and </w:t>
      </w:r>
      <w:r w:rsidR="00B17D51" w:rsidRPr="00EA38FD">
        <w:rPr>
          <w:rFonts w:ascii="Times New Roman" w:eastAsia="Times New Roman" w:hAnsi="Times New Roman" w:cs="Times New Roman"/>
          <w:sz w:val="20"/>
          <w:szCs w:val="20"/>
        </w:rPr>
        <w:t>thwarts</w:t>
      </w:r>
      <w:r w:rsidR="00B17D51">
        <w:rPr>
          <w:rFonts w:ascii="Times New Roman" w:eastAsia="Times New Roman" w:hAnsi="Times New Roman" w:cs="Times New Roman"/>
          <w:sz w:val="20"/>
          <w:szCs w:val="20"/>
        </w:rPr>
        <w:t xml:space="preserve"> </w:t>
      </w:r>
      <w:r w:rsidR="00523E13" w:rsidRPr="00EA38FD">
        <w:rPr>
          <w:rFonts w:ascii="Times New Roman" w:eastAsia="Times New Roman" w:hAnsi="Times New Roman" w:cs="Times New Roman"/>
          <w:sz w:val="20"/>
          <w:szCs w:val="20"/>
        </w:rPr>
        <w:t>erroneous objectives</w:t>
      </w:r>
      <w:r w:rsidR="00660B39">
        <w:rPr>
          <w:rFonts w:ascii="Times New Roman" w:eastAsia="Times New Roman" w:hAnsi="Times New Roman" w:cs="Times New Roman"/>
          <w:sz w:val="20"/>
          <w:szCs w:val="20"/>
        </w:rPr>
        <w:t xml:space="preserve">. </w:t>
      </w:r>
      <w:r w:rsidR="004343BF">
        <w:rPr>
          <w:rFonts w:ascii="Times New Roman" w:eastAsia="Times New Roman" w:hAnsi="Times New Roman" w:cs="Times New Roman"/>
          <w:sz w:val="20"/>
          <w:szCs w:val="20"/>
        </w:rPr>
        <w:t xml:space="preserve">Failing to establish </w:t>
      </w:r>
      <w:r w:rsidR="00EA3FEC" w:rsidRPr="00EA38FD">
        <w:rPr>
          <w:rFonts w:ascii="Times New Roman" w:eastAsia="Times New Roman" w:hAnsi="Times New Roman" w:cs="Times New Roman"/>
          <w:sz w:val="20"/>
          <w:szCs w:val="20"/>
        </w:rPr>
        <w:t>causal links</w:t>
      </w:r>
      <w:r w:rsidR="004343BF">
        <w:rPr>
          <w:rFonts w:ascii="Times New Roman" w:eastAsia="Times New Roman" w:hAnsi="Times New Roman" w:cs="Times New Roman"/>
          <w:sz w:val="20"/>
          <w:szCs w:val="20"/>
        </w:rPr>
        <w:t xml:space="preserve"> </w:t>
      </w:r>
      <w:r w:rsidR="003350AF">
        <w:rPr>
          <w:rFonts w:ascii="Times New Roman" w:eastAsia="Times New Roman" w:hAnsi="Times New Roman" w:cs="Times New Roman"/>
          <w:sz w:val="20"/>
          <w:szCs w:val="20"/>
        </w:rPr>
        <w:t>and agree</w:t>
      </w:r>
      <w:r w:rsidR="00786733">
        <w:rPr>
          <w:rFonts w:ascii="Times New Roman" w:eastAsia="Times New Roman" w:hAnsi="Times New Roman" w:cs="Times New Roman"/>
          <w:sz w:val="20"/>
          <w:szCs w:val="20"/>
        </w:rPr>
        <w:t>ment</w:t>
      </w:r>
      <w:r w:rsidR="003350AF">
        <w:rPr>
          <w:rFonts w:ascii="Times New Roman" w:eastAsia="Times New Roman" w:hAnsi="Times New Roman" w:cs="Times New Roman"/>
          <w:sz w:val="20"/>
          <w:szCs w:val="20"/>
        </w:rPr>
        <w:t xml:space="preserve"> on a calculation method are</w:t>
      </w:r>
      <w:r w:rsidR="002430BD" w:rsidRPr="00EA38FD">
        <w:rPr>
          <w:rFonts w:ascii="Times New Roman" w:eastAsia="Times New Roman" w:hAnsi="Times New Roman" w:cs="Times New Roman"/>
          <w:sz w:val="20"/>
          <w:szCs w:val="20"/>
        </w:rPr>
        <w:t xml:space="preserve"> </w:t>
      </w:r>
      <w:r w:rsidR="004343BF" w:rsidRPr="00EA38FD">
        <w:rPr>
          <w:rFonts w:ascii="Times New Roman" w:eastAsia="Times New Roman" w:hAnsi="Times New Roman" w:cs="Times New Roman"/>
          <w:sz w:val="20"/>
          <w:szCs w:val="20"/>
        </w:rPr>
        <w:t>principal</w:t>
      </w:r>
      <w:r w:rsidR="002430BD" w:rsidRPr="00EA38FD">
        <w:rPr>
          <w:rFonts w:ascii="Times New Roman" w:eastAsia="Times New Roman" w:hAnsi="Times New Roman" w:cs="Times New Roman"/>
          <w:sz w:val="20"/>
          <w:szCs w:val="20"/>
        </w:rPr>
        <w:t xml:space="preserve"> </w:t>
      </w:r>
      <w:r w:rsidR="00636C69">
        <w:rPr>
          <w:rFonts w:ascii="Times New Roman" w:eastAsia="Times New Roman" w:hAnsi="Times New Roman" w:cs="Times New Roman"/>
          <w:sz w:val="20"/>
          <w:szCs w:val="20"/>
        </w:rPr>
        <w:t xml:space="preserve">sources for </w:t>
      </w:r>
      <w:r w:rsidR="00786733">
        <w:rPr>
          <w:rFonts w:ascii="Times New Roman" w:eastAsia="Times New Roman" w:hAnsi="Times New Roman" w:cs="Times New Roman"/>
          <w:sz w:val="20"/>
          <w:szCs w:val="20"/>
        </w:rPr>
        <w:t>disputes in settling</w:t>
      </w:r>
      <w:r w:rsidR="003350AF">
        <w:rPr>
          <w:rFonts w:ascii="Times New Roman" w:eastAsia="Times New Roman" w:hAnsi="Times New Roman" w:cs="Times New Roman"/>
          <w:sz w:val="20"/>
          <w:szCs w:val="20"/>
        </w:rPr>
        <w:t xml:space="preserve"> </w:t>
      </w:r>
      <w:r w:rsidR="00786733">
        <w:rPr>
          <w:rFonts w:ascii="Times New Roman" w:eastAsia="Times New Roman" w:hAnsi="Times New Roman" w:cs="Times New Roman"/>
          <w:sz w:val="20"/>
          <w:szCs w:val="20"/>
        </w:rPr>
        <w:t>claims</w:t>
      </w:r>
      <w:r w:rsidR="004343BF">
        <w:rPr>
          <w:rFonts w:ascii="Times New Roman" w:eastAsia="Times New Roman" w:hAnsi="Times New Roman" w:cs="Times New Roman"/>
          <w:sz w:val="20"/>
          <w:szCs w:val="20"/>
        </w:rPr>
        <w:t>.</w:t>
      </w:r>
    </w:p>
    <w:p w:rsidR="00716D59" w:rsidRDefault="00716D59" w:rsidP="00662076">
      <w:pPr>
        <w:spacing w:before="10" w:after="0" w:line="250" w:lineRule="auto"/>
        <w:ind w:left="107" w:right="-54" w:firstLine="7"/>
        <w:jc w:val="both"/>
        <w:rPr>
          <w:rFonts w:ascii="Times New Roman" w:eastAsia="Times New Roman" w:hAnsi="Times New Roman" w:cs="Times New Roman"/>
          <w:sz w:val="20"/>
          <w:szCs w:val="20"/>
        </w:rPr>
      </w:pPr>
    </w:p>
    <w:p w:rsidR="009009B3" w:rsidRPr="00A31ED4" w:rsidRDefault="009009B3" w:rsidP="009009B3">
      <w:pPr>
        <w:spacing w:before="10" w:after="0" w:line="250" w:lineRule="auto"/>
        <w:ind w:left="107" w:right="-54" w:firstLine="7"/>
        <w:jc w:val="both"/>
        <w:rPr>
          <w:rFonts w:ascii="Times New Roman" w:eastAsia="Times New Roman" w:hAnsi="Times New Roman" w:cs="Times New Roman"/>
          <w:spacing w:val="20"/>
          <w:sz w:val="24"/>
          <w:szCs w:val="24"/>
        </w:rPr>
      </w:pPr>
      <w:r w:rsidRPr="00A31ED4">
        <w:rPr>
          <w:rFonts w:ascii="Times New Roman" w:eastAsia="Times New Roman" w:hAnsi="Times New Roman" w:cs="Times New Roman"/>
          <w:spacing w:val="20"/>
          <w:sz w:val="24"/>
          <w:szCs w:val="24"/>
        </w:rPr>
        <w:t>A</w:t>
      </w:r>
      <w:r>
        <w:rPr>
          <w:rFonts w:ascii="Times New Roman" w:eastAsia="Times New Roman" w:hAnsi="Times New Roman" w:cs="Times New Roman"/>
          <w:spacing w:val="20"/>
          <w:sz w:val="24"/>
          <w:szCs w:val="24"/>
        </w:rPr>
        <w:t>GREEING ON THE</w:t>
      </w:r>
      <w:r w:rsidRPr="00A31ED4">
        <w:rPr>
          <w:rFonts w:ascii="Times New Roman" w:eastAsia="Times New Roman" w:hAnsi="Times New Roman" w:cs="Times New Roman"/>
          <w:spacing w:val="20"/>
          <w:sz w:val="24"/>
          <w:szCs w:val="24"/>
        </w:rPr>
        <w:t xml:space="preserve"> A</w:t>
      </w:r>
      <w:r>
        <w:rPr>
          <w:rFonts w:ascii="Times New Roman" w:eastAsia="Times New Roman" w:hAnsi="Times New Roman" w:cs="Times New Roman"/>
          <w:spacing w:val="20"/>
          <w:sz w:val="24"/>
          <w:szCs w:val="24"/>
        </w:rPr>
        <w:t>NSWER</w:t>
      </w:r>
    </w:p>
    <w:p w:rsidR="009009B3" w:rsidRDefault="009009B3" w:rsidP="009009B3">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fact-based strategies, data design, and analyses described above will require new thinking on the parts of all stakeholders in shipbuilding programs. The ideas presented in this paper are just the starting point in an effort to improve the analysis of shipbuilding disruption.</w:t>
      </w:r>
    </w:p>
    <w:p w:rsidR="009009B3" w:rsidRDefault="009009B3" w:rsidP="009009B3">
      <w:pPr>
        <w:spacing w:before="10" w:after="0" w:line="250" w:lineRule="auto"/>
        <w:ind w:left="107" w:right="-54" w:firstLine="7"/>
        <w:jc w:val="both"/>
        <w:rPr>
          <w:rFonts w:ascii="Times New Roman" w:eastAsia="Times New Roman" w:hAnsi="Times New Roman" w:cs="Times New Roman"/>
          <w:sz w:val="20"/>
          <w:szCs w:val="20"/>
        </w:rPr>
      </w:pPr>
    </w:p>
    <w:p w:rsidR="009009B3" w:rsidRDefault="009009B3" w:rsidP="009009B3">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goal to achieve results that are accepted by owners, builders, and insurers suggests that the effort may be best</w:t>
      </w:r>
      <w:r w:rsidRPr="003701E7">
        <w:rPr>
          <w:rFonts w:ascii="Times New Roman" w:eastAsia="Times New Roman" w:hAnsi="Times New Roman" w:cs="Times New Roman"/>
          <w:sz w:val="20"/>
          <w:szCs w:val="20"/>
        </w:rPr>
        <w:t xml:space="preserve"> administered by impartial claim adjustment teams</w:t>
      </w:r>
      <w:r>
        <w:rPr>
          <w:rFonts w:ascii="Times New Roman" w:eastAsia="Times New Roman" w:hAnsi="Times New Roman" w:cs="Times New Roman"/>
          <w:sz w:val="20"/>
          <w:szCs w:val="20"/>
        </w:rPr>
        <w:t xml:space="preserve"> – working with the parties to agree on the approach, developing the data structure, and using the data to </w:t>
      </w:r>
      <w:r w:rsidRPr="003701E7">
        <w:rPr>
          <w:rFonts w:ascii="Times New Roman" w:eastAsia="Times New Roman" w:hAnsi="Times New Roman" w:cs="Times New Roman"/>
          <w:sz w:val="20"/>
          <w:szCs w:val="20"/>
        </w:rPr>
        <w:t>calculat</w:t>
      </w:r>
      <w:r>
        <w:rPr>
          <w:rFonts w:ascii="Times New Roman" w:eastAsia="Times New Roman" w:hAnsi="Times New Roman" w:cs="Times New Roman"/>
          <w:sz w:val="20"/>
          <w:szCs w:val="20"/>
        </w:rPr>
        <w:t>e</w:t>
      </w:r>
      <w:r w:rsidRPr="003701E7">
        <w:rPr>
          <w:rFonts w:ascii="Times New Roman" w:eastAsia="Times New Roman" w:hAnsi="Times New Roman" w:cs="Times New Roman"/>
          <w:sz w:val="20"/>
          <w:szCs w:val="20"/>
        </w:rPr>
        <w:t xml:space="preserve"> delay and disruption and support each claim element with documented</w:t>
      </w:r>
      <w:r>
        <w:rPr>
          <w:rFonts w:ascii="Times New Roman" w:eastAsia="Times New Roman" w:hAnsi="Times New Roman" w:cs="Times New Roman"/>
          <w:sz w:val="20"/>
          <w:szCs w:val="20"/>
        </w:rPr>
        <w:t xml:space="preserve"> causal links. </w:t>
      </w:r>
      <w:r w:rsidRPr="003701E7">
        <w:rPr>
          <w:rFonts w:ascii="Times New Roman" w:eastAsia="Times New Roman" w:hAnsi="Times New Roman" w:cs="Times New Roman"/>
          <w:sz w:val="20"/>
          <w:szCs w:val="20"/>
        </w:rPr>
        <w:t xml:space="preserve">Scheduling, workforce trends, performance analysis, facility impacts, and financial performance can be assessed and woven into the framework of the claim. The broad perspectives </w:t>
      </w:r>
      <w:r>
        <w:rPr>
          <w:rFonts w:ascii="Times New Roman" w:eastAsia="Times New Roman" w:hAnsi="Times New Roman" w:cs="Times New Roman"/>
          <w:sz w:val="20"/>
          <w:szCs w:val="20"/>
        </w:rPr>
        <w:t>of experienced claim teams</w:t>
      </w:r>
      <w:r w:rsidRPr="003701E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collaborating with shipyard management, owners, and insurers </w:t>
      </w:r>
      <w:r w:rsidRPr="003701E7">
        <w:rPr>
          <w:rFonts w:ascii="Times New Roman" w:eastAsia="Times New Roman" w:hAnsi="Times New Roman" w:cs="Times New Roman"/>
          <w:sz w:val="20"/>
          <w:szCs w:val="20"/>
        </w:rPr>
        <w:t>increase the likelihood of appropriate set</w:t>
      </w:r>
      <w:r>
        <w:rPr>
          <w:rFonts w:ascii="Times New Roman" w:eastAsia="Times New Roman" w:hAnsi="Times New Roman" w:cs="Times New Roman"/>
          <w:sz w:val="20"/>
          <w:szCs w:val="20"/>
        </w:rPr>
        <w:t>tlements. Such an approach</w:t>
      </w:r>
      <w:r w:rsidRPr="003701E7">
        <w:rPr>
          <w:rFonts w:ascii="Times New Roman" w:eastAsia="Times New Roman" w:hAnsi="Times New Roman" w:cs="Times New Roman"/>
          <w:sz w:val="20"/>
          <w:szCs w:val="20"/>
        </w:rPr>
        <w:t xml:space="preserve"> </w:t>
      </w:r>
      <w:r w:rsidR="00636C69">
        <w:rPr>
          <w:rFonts w:ascii="Times New Roman" w:eastAsia="Times New Roman" w:hAnsi="Times New Roman" w:cs="Times New Roman"/>
          <w:sz w:val="20"/>
          <w:szCs w:val="20"/>
        </w:rPr>
        <w:t xml:space="preserve">frees up </w:t>
      </w:r>
      <w:r w:rsidRPr="003701E7">
        <w:rPr>
          <w:rFonts w:ascii="Times New Roman" w:eastAsia="Times New Roman" w:hAnsi="Times New Roman" w:cs="Times New Roman"/>
          <w:sz w:val="20"/>
          <w:szCs w:val="20"/>
        </w:rPr>
        <w:t xml:space="preserve">shipbuilders </w:t>
      </w:r>
      <w:r w:rsidR="00636C69">
        <w:rPr>
          <w:rFonts w:ascii="Times New Roman" w:eastAsia="Times New Roman" w:hAnsi="Times New Roman" w:cs="Times New Roman"/>
          <w:sz w:val="20"/>
          <w:szCs w:val="20"/>
        </w:rPr>
        <w:t>to do</w:t>
      </w:r>
      <w:r w:rsidRPr="003701E7">
        <w:rPr>
          <w:rFonts w:ascii="Times New Roman" w:eastAsia="Times New Roman" w:hAnsi="Times New Roman" w:cs="Times New Roman"/>
          <w:sz w:val="20"/>
          <w:szCs w:val="20"/>
        </w:rPr>
        <w:t xml:space="preserve"> what they do best – building ships.</w:t>
      </w:r>
    </w:p>
    <w:p w:rsidR="009009B3" w:rsidRDefault="009009B3" w:rsidP="00662076">
      <w:pPr>
        <w:spacing w:before="10" w:after="0" w:line="250" w:lineRule="auto"/>
        <w:ind w:left="107" w:right="-54" w:firstLine="7"/>
        <w:jc w:val="both"/>
        <w:rPr>
          <w:rFonts w:ascii="Times New Roman" w:eastAsia="Times New Roman" w:hAnsi="Times New Roman" w:cs="Times New Roman"/>
          <w:sz w:val="20"/>
          <w:szCs w:val="20"/>
        </w:rPr>
      </w:pPr>
    </w:p>
    <w:p w:rsidR="002B565F" w:rsidRPr="004343BF" w:rsidRDefault="00662076" w:rsidP="00662076">
      <w:pPr>
        <w:spacing w:before="10" w:after="0" w:line="250" w:lineRule="auto"/>
        <w:ind w:left="107" w:right="-54" w:firstLine="7"/>
        <w:jc w:val="both"/>
        <w:rPr>
          <w:rFonts w:ascii="Times New Roman" w:eastAsia="Times New Roman" w:hAnsi="Times New Roman" w:cs="Times New Roman"/>
          <w:sz w:val="20"/>
          <w:szCs w:val="20"/>
        </w:rPr>
      </w:pPr>
      <w:r w:rsidRPr="003701E7">
        <w:rPr>
          <w:rFonts w:ascii="Times New Roman" w:eastAsia="Times New Roman" w:hAnsi="Times New Roman" w:cs="Times New Roman"/>
          <w:spacing w:val="20"/>
          <w:sz w:val="24"/>
          <w:szCs w:val="24"/>
        </w:rPr>
        <w:t>CONCLUSIONS</w:t>
      </w:r>
    </w:p>
    <w:p w:rsidR="003A1A4D" w:rsidRDefault="00B2180B" w:rsidP="00811CEA">
      <w:pPr>
        <w:spacing w:before="10" w:after="0" w:line="250" w:lineRule="auto"/>
        <w:ind w:left="107" w:right="-54" w:firstLine="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Ideally, </w:t>
      </w:r>
      <w:r w:rsidR="00270ABF" w:rsidRPr="003701E7">
        <w:rPr>
          <w:rFonts w:ascii="Times New Roman" w:eastAsia="Times New Roman" w:hAnsi="Times New Roman" w:cs="Times New Roman"/>
          <w:sz w:val="20"/>
          <w:szCs w:val="20"/>
        </w:rPr>
        <w:t>data collection, claim methodology, and settlement should be a joint effort</w:t>
      </w:r>
      <w:r w:rsidR="00660B39">
        <w:rPr>
          <w:rFonts w:ascii="Times New Roman" w:eastAsia="Times New Roman" w:hAnsi="Times New Roman" w:cs="Times New Roman"/>
          <w:sz w:val="20"/>
          <w:szCs w:val="20"/>
        </w:rPr>
        <w:t xml:space="preserve">. </w:t>
      </w:r>
      <w:r w:rsidR="00270ABF">
        <w:rPr>
          <w:rFonts w:ascii="Times New Roman" w:eastAsia="Times New Roman" w:hAnsi="Times New Roman" w:cs="Times New Roman"/>
          <w:sz w:val="20"/>
          <w:szCs w:val="20"/>
        </w:rPr>
        <w:t>All</w:t>
      </w:r>
      <w:r w:rsidR="00270ABF" w:rsidRPr="003701E7">
        <w:rPr>
          <w:rFonts w:ascii="Times New Roman" w:eastAsia="Times New Roman" w:hAnsi="Times New Roman" w:cs="Times New Roman"/>
          <w:sz w:val="20"/>
          <w:szCs w:val="20"/>
        </w:rPr>
        <w:t xml:space="preserve"> </w:t>
      </w:r>
      <w:r w:rsidR="00270ABF">
        <w:rPr>
          <w:rFonts w:ascii="Times New Roman" w:eastAsia="Times New Roman" w:hAnsi="Times New Roman" w:cs="Times New Roman"/>
          <w:sz w:val="20"/>
          <w:szCs w:val="20"/>
        </w:rPr>
        <w:t>stakeholders</w:t>
      </w:r>
      <w:r w:rsidR="00270ABF" w:rsidRPr="003701E7">
        <w:rPr>
          <w:rFonts w:ascii="Times New Roman" w:eastAsia="Times New Roman" w:hAnsi="Times New Roman" w:cs="Times New Roman"/>
          <w:sz w:val="20"/>
          <w:szCs w:val="20"/>
        </w:rPr>
        <w:t xml:space="preserve"> can benefit </w:t>
      </w:r>
      <w:r w:rsidR="00270ABF">
        <w:rPr>
          <w:rFonts w:ascii="Times New Roman" w:eastAsia="Times New Roman" w:hAnsi="Times New Roman" w:cs="Times New Roman"/>
          <w:sz w:val="20"/>
          <w:szCs w:val="20"/>
        </w:rPr>
        <w:t xml:space="preserve">from collaboration </w:t>
      </w:r>
      <w:r w:rsidR="005445C5">
        <w:rPr>
          <w:rFonts w:ascii="Times New Roman" w:eastAsia="Times New Roman" w:hAnsi="Times New Roman" w:cs="Times New Roman"/>
          <w:sz w:val="20"/>
          <w:szCs w:val="20"/>
        </w:rPr>
        <w:t>because</w:t>
      </w:r>
      <w:r w:rsidR="00270ABF">
        <w:rPr>
          <w:rFonts w:ascii="Times New Roman" w:eastAsia="Times New Roman" w:hAnsi="Times New Roman" w:cs="Times New Roman"/>
          <w:sz w:val="20"/>
          <w:szCs w:val="20"/>
        </w:rPr>
        <w:t xml:space="preserve"> they</w:t>
      </w:r>
      <w:r w:rsidR="00270ABF" w:rsidRPr="003701E7">
        <w:rPr>
          <w:rFonts w:ascii="Times New Roman" w:eastAsia="Times New Roman" w:hAnsi="Times New Roman" w:cs="Times New Roman"/>
          <w:sz w:val="20"/>
          <w:szCs w:val="20"/>
        </w:rPr>
        <w:t xml:space="preserve"> have access to different </w:t>
      </w:r>
      <w:r w:rsidR="00270ABF">
        <w:rPr>
          <w:rFonts w:ascii="Times New Roman" w:eastAsia="Times New Roman" w:hAnsi="Times New Roman" w:cs="Times New Roman"/>
          <w:sz w:val="20"/>
          <w:szCs w:val="20"/>
        </w:rPr>
        <w:t>information</w:t>
      </w:r>
      <w:r w:rsidR="005445C5">
        <w:rPr>
          <w:rFonts w:ascii="Times New Roman" w:eastAsia="Times New Roman" w:hAnsi="Times New Roman" w:cs="Times New Roman"/>
          <w:sz w:val="20"/>
          <w:szCs w:val="20"/>
        </w:rPr>
        <w:t xml:space="preserve"> and can provide input from va</w:t>
      </w:r>
      <w:r w:rsidR="00636C69">
        <w:rPr>
          <w:rFonts w:ascii="Times New Roman" w:eastAsia="Times New Roman" w:hAnsi="Times New Roman" w:cs="Times New Roman"/>
          <w:sz w:val="20"/>
          <w:szCs w:val="20"/>
        </w:rPr>
        <w:t>rying</w:t>
      </w:r>
      <w:r w:rsidR="005445C5">
        <w:rPr>
          <w:rFonts w:ascii="Times New Roman" w:eastAsia="Times New Roman" w:hAnsi="Times New Roman" w:cs="Times New Roman"/>
          <w:sz w:val="20"/>
          <w:szCs w:val="20"/>
        </w:rPr>
        <w:t xml:space="preserve"> </w:t>
      </w:r>
      <w:r w:rsidR="00636C69">
        <w:rPr>
          <w:rFonts w:ascii="Times New Roman" w:eastAsia="Times New Roman" w:hAnsi="Times New Roman" w:cs="Times New Roman"/>
          <w:sz w:val="20"/>
          <w:szCs w:val="20"/>
        </w:rPr>
        <w:t>perspectives</w:t>
      </w:r>
      <w:r w:rsidR="00270ABF">
        <w:rPr>
          <w:rFonts w:ascii="Times New Roman" w:eastAsia="Times New Roman" w:hAnsi="Times New Roman" w:cs="Times New Roman"/>
          <w:sz w:val="20"/>
          <w:szCs w:val="20"/>
        </w:rPr>
        <w:t xml:space="preserve">. </w:t>
      </w:r>
      <w:r w:rsidR="005445C5">
        <w:rPr>
          <w:rFonts w:ascii="Times New Roman" w:eastAsia="Times New Roman" w:hAnsi="Times New Roman" w:cs="Times New Roman"/>
          <w:sz w:val="20"/>
          <w:szCs w:val="20"/>
        </w:rPr>
        <w:t>The collaboration can be enhanced and applied most effectively if the parties are not</w:t>
      </w:r>
      <w:r w:rsidR="00EF71AE">
        <w:rPr>
          <w:rFonts w:ascii="Times New Roman" w:eastAsia="Times New Roman" w:hAnsi="Times New Roman" w:cs="Times New Roman"/>
          <w:sz w:val="20"/>
          <w:szCs w:val="20"/>
        </w:rPr>
        <w:t xml:space="preserve"> hindering the very start of the process by questioning the validity of the data offered by both sides.</w:t>
      </w:r>
    </w:p>
    <w:p w:rsidR="00EF71AE" w:rsidRPr="00FE52DD" w:rsidRDefault="00EF71AE" w:rsidP="00811CEA">
      <w:pPr>
        <w:spacing w:before="10" w:after="0" w:line="250" w:lineRule="auto"/>
        <w:ind w:left="107" w:right="-54" w:firstLine="7"/>
        <w:jc w:val="both"/>
        <w:rPr>
          <w:rFonts w:ascii="Times New Roman" w:eastAsia="Times New Roman" w:hAnsi="Times New Roman" w:cs="Times New Roman"/>
          <w:sz w:val="20"/>
          <w:szCs w:val="20"/>
        </w:rPr>
      </w:pPr>
    </w:p>
    <w:p w:rsidR="001B249D" w:rsidRPr="00FE52DD" w:rsidRDefault="0037668E" w:rsidP="001B249D">
      <w:pPr>
        <w:spacing w:before="10" w:after="0" w:line="250" w:lineRule="auto"/>
        <w:ind w:left="107" w:right="-54" w:firstLine="7"/>
        <w:jc w:val="both"/>
        <w:rPr>
          <w:rFonts w:ascii="Times New Roman" w:eastAsia="Times New Roman" w:hAnsi="Times New Roman" w:cs="Times New Roman"/>
          <w:sz w:val="20"/>
          <w:szCs w:val="20"/>
        </w:rPr>
      </w:pPr>
      <w:r w:rsidRPr="00FE52DD">
        <w:rPr>
          <w:rFonts w:ascii="Times New Roman" w:eastAsia="Times New Roman" w:hAnsi="Times New Roman" w:cs="Times New Roman"/>
          <w:sz w:val="20"/>
          <w:szCs w:val="20"/>
        </w:rPr>
        <w:t>Sophisticated s</w:t>
      </w:r>
      <w:r w:rsidR="001B249D" w:rsidRPr="00FE52DD">
        <w:rPr>
          <w:rFonts w:ascii="Times New Roman" w:eastAsia="Times New Roman" w:hAnsi="Times New Roman" w:cs="Times New Roman"/>
          <w:sz w:val="20"/>
          <w:szCs w:val="20"/>
        </w:rPr>
        <w:t xml:space="preserve">hipbuilders and owners </w:t>
      </w:r>
      <w:r w:rsidRPr="00FE52DD">
        <w:rPr>
          <w:rFonts w:ascii="Times New Roman" w:eastAsia="Times New Roman" w:hAnsi="Times New Roman" w:cs="Times New Roman"/>
          <w:sz w:val="20"/>
          <w:szCs w:val="20"/>
        </w:rPr>
        <w:t xml:space="preserve">must </w:t>
      </w:r>
      <w:r w:rsidR="001B249D" w:rsidRPr="00FE52DD">
        <w:rPr>
          <w:rFonts w:ascii="Times New Roman" w:eastAsia="Times New Roman" w:hAnsi="Times New Roman" w:cs="Times New Roman"/>
          <w:sz w:val="20"/>
          <w:szCs w:val="20"/>
        </w:rPr>
        <w:t xml:space="preserve">understand contractual obligations and </w:t>
      </w:r>
      <w:r w:rsidR="00DE6372">
        <w:rPr>
          <w:rFonts w:ascii="Times New Roman" w:eastAsia="Times New Roman" w:hAnsi="Times New Roman" w:cs="Times New Roman"/>
          <w:sz w:val="20"/>
          <w:szCs w:val="20"/>
        </w:rPr>
        <w:t>objectivity</w:t>
      </w:r>
      <w:r w:rsidR="001B249D" w:rsidRPr="00FE52DD">
        <w:rPr>
          <w:rFonts w:ascii="Times New Roman" w:eastAsia="Times New Roman" w:hAnsi="Times New Roman" w:cs="Times New Roman"/>
          <w:sz w:val="20"/>
          <w:szCs w:val="20"/>
        </w:rPr>
        <w:t xml:space="preserve"> in planning, scheduling, cost accounting, and management of shipbuilding programs.</w:t>
      </w:r>
      <w:r w:rsidR="00EF71AE">
        <w:rPr>
          <w:rFonts w:ascii="Times New Roman" w:eastAsia="Times New Roman" w:hAnsi="Times New Roman" w:cs="Times New Roman"/>
          <w:sz w:val="20"/>
          <w:szCs w:val="20"/>
        </w:rPr>
        <w:t xml:space="preserve"> </w:t>
      </w:r>
      <w:r w:rsidRPr="00FE52DD">
        <w:rPr>
          <w:rFonts w:ascii="Times New Roman" w:eastAsia="Times New Roman" w:hAnsi="Times New Roman" w:cs="Times New Roman"/>
          <w:sz w:val="20"/>
          <w:szCs w:val="20"/>
        </w:rPr>
        <w:t xml:space="preserve">A strategic framework for approaching </w:t>
      </w:r>
      <w:r w:rsidR="00EF71AE">
        <w:rPr>
          <w:rFonts w:ascii="Times New Roman" w:eastAsia="Times New Roman" w:hAnsi="Times New Roman" w:cs="Times New Roman"/>
          <w:sz w:val="20"/>
          <w:szCs w:val="20"/>
        </w:rPr>
        <w:t xml:space="preserve">data collection associated with </w:t>
      </w:r>
      <w:r w:rsidRPr="00FE52DD">
        <w:rPr>
          <w:rFonts w:ascii="Times New Roman" w:eastAsia="Times New Roman" w:hAnsi="Times New Roman" w:cs="Times New Roman"/>
          <w:sz w:val="20"/>
          <w:szCs w:val="20"/>
        </w:rPr>
        <w:t xml:space="preserve">a </w:t>
      </w:r>
      <w:r w:rsidR="00EF71AE">
        <w:rPr>
          <w:rFonts w:ascii="Times New Roman" w:eastAsia="Times New Roman" w:hAnsi="Times New Roman" w:cs="Times New Roman"/>
          <w:sz w:val="20"/>
          <w:szCs w:val="20"/>
        </w:rPr>
        <w:t>disruptive event</w:t>
      </w:r>
      <w:r w:rsidRPr="00FE52DD">
        <w:rPr>
          <w:rFonts w:ascii="Times New Roman" w:eastAsia="Times New Roman" w:hAnsi="Times New Roman" w:cs="Times New Roman"/>
          <w:sz w:val="20"/>
          <w:szCs w:val="20"/>
        </w:rPr>
        <w:t xml:space="preserve"> can bring order to misguided proceedings</w:t>
      </w:r>
      <w:r w:rsidR="00892296" w:rsidRPr="00FE52DD">
        <w:rPr>
          <w:rFonts w:ascii="Times New Roman" w:eastAsia="Times New Roman" w:hAnsi="Times New Roman" w:cs="Times New Roman"/>
          <w:sz w:val="20"/>
          <w:szCs w:val="20"/>
        </w:rPr>
        <w:t xml:space="preserve">. </w:t>
      </w:r>
      <w:r w:rsidR="00307348" w:rsidRPr="00FE52DD">
        <w:rPr>
          <w:rFonts w:ascii="Times New Roman" w:eastAsia="Times New Roman" w:hAnsi="Times New Roman" w:cs="Times New Roman"/>
          <w:sz w:val="20"/>
          <w:szCs w:val="20"/>
        </w:rPr>
        <w:t xml:space="preserve">Independent experts </w:t>
      </w:r>
      <w:r w:rsidR="00EF71AE">
        <w:rPr>
          <w:rFonts w:ascii="Times New Roman" w:eastAsia="Times New Roman" w:hAnsi="Times New Roman" w:cs="Times New Roman"/>
          <w:sz w:val="20"/>
          <w:szCs w:val="20"/>
        </w:rPr>
        <w:t xml:space="preserve">can </w:t>
      </w:r>
      <w:r w:rsidR="00307348" w:rsidRPr="00FE52DD">
        <w:rPr>
          <w:rFonts w:ascii="Times New Roman" w:eastAsia="Times New Roman" w:hAnsi="Times New Roman" w:cs="Times New Roman"/>
          <w:sz w:val="20"/>
          <w:szCs w:val="20"/>
        </w:rPr>
        <w:t xml:space="preserve">often </w:t>
      </w:r>
      <w:r w:rsidR="00EF71AE">
        <w:rPr>
          <w:rFonts w:ascii="Times New Roman" w:eastAsia="Times New Roman" w:hAnsi="Times New Roman" w:cs="Times New Roman"/>
          <w:sz w:val="20"/>
          <w:szCs w:val="20"/>
        </w:rPr>
        <w:t>provide guidance in structuring the new data identification and gathering framework</w:t>
      </w:r>
      <w:r w:rsidR="00C4709F">
        <w:rPr>
          <w:rFonts w:ascii="Times New Roman" w:eastAsia="Times New Roman" w:hAnsi="Times New Roman" w:cs="Times New Roman"/>
          <w:sz w:val="20"/>
          <w:szCs w:val="20"/>
        </w:rPr>
        <w:t>,</w:t>
      </w:r>
      <w:r w:rsidR="00EF71AE">
        <w:rPr>
          <w:rFonts w:ascii="Times New Roman" w:eastAsia="Times New Roman" w:hAnsi="Times New Roman" w:cs="Times New Roman"/>
          <w:sz w:val="20"/>
          <w:szCs w:val="20"/>
        </w:rPr>
        <w:t xml:space="preserve"> can play a role in </w:t>
      </w:r>
      <w:r w:rsidR="00307348" w:rsidRPr="00FE52DD">
        <w:rPr>
          <w:rFonts w:ascii="Times New Roman" w:eastAsia="Times New Roman" w:hAnsi="Times New Roman" w:cs="Times New Roman"/>
          <w:sz w:val="20"/>
          <w:szCs w:val="20"/>
        </w:rPr>
        <w:t xml:space="preserve">the data collection and discovery process, </w:t>
      </w:r>
      <w:r w:rsidR="00EF71AE">
        <w:rPr>
          <w:rFonts w:ascii="Times New Roman" w:eastAsia="Times New Roman" w:hAnsi="Times New Roman" w:cs="Times New Roman"/>
          <w:sz w:val="20"/>
          <w:szCs w:val="20"/>
        </w:rPr>
        <w:t xml:space="preserve">and </w:t>
      </w:r>
      <w:r w:rsidR="00C4709F">
        <w:rPr>
          <w:rFonts w:ascii="Times New Roman" w:eastAsia="Times New Roman" w:hAnsi="Times New Roman" w:cs="Times New Roman"/>
          <w:sz w:val="20"/>
          <w:szCs w:val="20"/>
        </w:rPr>
        <w:t xml:space="preserve">can </w:t>
      </w:r>
      <w:r w:rsidR="00307348" w:rsidRPr="00FE52DD">
        <w:rPr>
          <w:rFonts w:ascii="Times New Roman" w:eastAsia="Times New Roman" w:hAnsi="Times New Roman" w:cs="Times New Roman"/>
          <w:sz w:val="20"/>
          <w:szCs w:val="20"/>
        </w:rPr>
        <w:t>validat</w:t>
      </w:r>
      <w:r w:rsidR="00C4709F">
        <w:rPr>
          <w:rFonts w:ascii="Times New Roman" w:eastAsia="Times New Roman" w:hAnsi="Times New Roman" w:cs="Times New Roman"/>
          <w:sz w:val="20"/>
          <w:szCs w:val="20"/>
        </w:rPr>
        <w:t>e</w:t>
      </w:r>
      <w:r w:rsidR="00307348" w:rsidRPr="00FE52DD">
        <w:rPr>
          <w:rFonts w:ascii="Times New Roman" w:eastAsia="Times New Roman" w:hAnsi="Times New Roman" w:cs="Times New Roman"/>
          <w:sz w:val="20"/>
          <w:szCs w:val="20"/>
        </w:rPr>
        <w:t xml:space="preserve"> claims </w:t>
      </w:r>
      <w:r w:rsidR="00B3074F">
        <w:rPr>
          <w:rFonts w:ascii="Times New Roman" w:eastAsia="Times New Roman" w:hAnsi="Times New Roman" w:cs="Times New Roman"/>
          <w:sz w:val="20"/>
          <w:szCs w:val="20"/>
        </w:rPr>
        <w:t xml:space="preserve">and methodologies </w:t>
      </w:r>
      <w:r w:rsidR="00307348" w:rsidRPr="00FE52DD">
        <w:rPr>
          <w:rFonts w:ascii="Times New Roman" w:eastAsia="Times New Roman" w:hAnsi="Times New Roman" w:cs="Times New Roman"/>
          <w:sz w:val="20"/>
          <w:szCs w:val="20"/>
        </w:rPr>
        <w:t>by establishing cause and effect</w:t>
      </w:r>
      <w:r w:rsidR="00EF71AE">
        <w:rPr>
          <w:rFonts w:ascii="Times New Roman" w:eastAsia="Times New Roman" w:hAnsi="Times New Roman" w:cs="Times New Roman"/>
          <w:sz w:val="20"/>
          <w:szCs w:val="20"/>
        </w:rPr>
        <w:t>. Leveraging their broad knowledge of the entire process, they can</w:t>
      </w:r>
      <w:r w:rsidR="00307348" w:rsidRPr="00FE52DD">
        <w:rPr>
          <w:rFonts w:ascii="Times New Roman" w:eastAsia="Times New Roman" w:hAnsi="Times New Roman" w:cs="Times New Roman"/>
          <w:sz w:val="20"/>
          <w:szCs w:val="20"/>
        </w:rPr>
        <w:t xml:space="preserve"> </w:t>
      </w:r>
      <w:r w:rsidR="00EF71AE">
        <w:rPr>
          <w:rFonts w:ascii="Times New Roman" w:eastAsia="Times New Roman" w:hAnsi="Times New Roman" w:cs="Times New Roman"/>
          <w:sz w:val="20"/>
          <w:szCs w:val="20"/>
        </w:rPr>
        <w:t>work with stakeholders as potential problems are identified and challenges or</w:t>
      </w:r>
      <w:r w:rsidR="00307348" w:rsidRPr="00FE52DD">
        <w:rPr>
          <w:rFonts w:ascii="Times New Roman" w:eastAsia="Times New Roman" w:hAnsi="Times New Roman" w:cs="Times New Roman"/>
          <w:sz w:val="20"/>
          <w:szCs w:val="20"/>
        </w:rPr>
        <w:t xml:space="preserve"> rebuttals </w:t>
      </w:r>
      <w:r w:rsidR="00EF71AE">
        <w:rPr>
          <w:rFonts w:ascii="Times New Roman" w:eastAsia="Times New Roman" w:hAnsi="Times New Roman" w:cs="Times New Roman"/>
          <w:sz w:val="20"/>
          <w:szCs w:val="20"/>
        </w:rPr>
        <w:t>are considered</w:t>
      </w:r>
      <w:r w:rsidR="00307348" w:rsidRPr="00FE52DD">
        <w:rPr>
          <w:rFonts w:ascii="Times New Roman" w:eastAsia="Times New Roman" w:hAnsi="Times New Roman" w:cs="Times New Roman"/>
          <w:sz w:val="20"/>
          <w:szCs w:val="20"/>
        </w:rPr>
        <w:t xml:space="preserve">, </w:t>
      </w:r>
      <w:r w:rsidR="00EF71AE">
        <w:rPr>
          <w:rFonts w:ascii="Times New Roman" w:eastAsia="Times New Roman" w:hAnsi="Times New Roman" w:cs="Times New Roman"/>
          <w:sz w:val="20"/>
          <w:szCs w:val="20"/>
        </w:rPr>
        <w:t>thereby dismantling roadblocks to the final</w:t>
      </w:r>
      <w:r w:rsidR="00307348" w:rsidRPr="00FE52DD">
        <w:rPr>
          <w:rFonts w:ascii="Times New Roman" w:eastAsia="Times New Roman" w:hAnsi="Times New Roman" w:cs="Times New Roman"/>
          <w:sz w:val="20"/>
          <w:szCs w:val="20"/>
        </w:rPr>
        <w:t xml:space="preserve"> </w:t>
      </w:r>
      <w:r w:rsidR="00A148E6">
        <w:rPr>
          <w:rFonts w:ascii="Times New Roman" w:eastAsia="Times New Roman" w:hAnsi="Times New Roman" w:cs="Times New Roman"/>
          <w:sz w:val="20"/>
          <w:szCs w:val="20"/>
        </w:rPr>
        <w:t>settlement</w:t>
      </w:r>
      <w:r w:rsidR="00307348" w:rsidRPr="00FE52DD">
        <w:rPr>
          <w:rFonts w:ascii="Times New Roman" w:eastAsia="Times New Roman" w:hAnsi="Times New Roman" w:cs="Times New Roman"/>
          <w:sz w:val="20"/>
          <w:szCs w:val="20"/>
        </w:rPr>
        <w:t>.</w:t>
      </w:r>
    </w:p>
    <w:p w:rsidR="00C62D79" w:rsidRPr="00B165F2" w:rsidRDefault="00C62D79" w:rsidP="0047365A">
      <w:pPr>
        <w:spacing w:before="10" w:after="0" w:line="250" w:lineRule="auto"/>
        <w:ind w:left="107" w:right="-54" w:firstLine="7"/>
        <w:jc w:val="both"/>
        <w:rPr>
          <w:rFonts w:ascii="Times New Roman" w:eastAsia="Times New Roman" w:hAnsi="Times New Roman" w:cs="Times New Roman"/>
          <w:sz w:val="20"/>
          <w:szCs w:val="20"/>
        </w:rPr>
      </w:pPr>
    </w:p>
    <w:p w:rsidR="008F2050" w:rsidRPr="003701E7" w:rsidRDefault="008F2050" w:rsidP="0047365A">
      <w:pPr>
        <w:spacing w:before="10" w:after="0" w:line="250" w:lineRule="auto"/>
        <w:ind w:left="107" w:right="-54" w:firstLine="7"/>
        <w:jc w:val="both"/>
        <w:rPr>
          <w:rFonts w:ascii="Times New Roman" w:eastAsia="Times New Roman" w:hAnsi="Times New Roman" w:cs="Times New Roman"/>
          <w:spacing w:val="20"/>
          <w:sz w:val="24"/>
          <w:szCs w:val="24"/>
        </w:rPr>
      </w:pPr>
      <w:r w:rsidRPr="003701E7">
        <w:rPr>
          <w:rFonts w:ascii="Times New Roman" w:eastAsia="Times New Roman" w:hAnsi="Times New Roman" w:cs="Times New Roman"/>
          <w:noProof/>
          <w:spacing w:val="20"/>
          <w:sz w:val="24"/>
          <w:szCs w:val="24"/>
        </w:rPr>
        <w:t>ACKNOWLEDGEMENTS</w:t>
      </w:r>
    </w:p>
    <w:p w:rsidR="0054438D" w:rsidRDefault="0054438D" w:rsidP="0054438D">
      <w:pPr>
        <w:spacing w:before="10" w:after="0" w:line="250" w:lineRule="auto"/>
        <w:ind w:left="107" w:right="-54" w:firstLine="7"/>
        <w:jc w:val="both"/>
        <w:rPr>
          <w:rFonts w:ascii="Times New Roman" w:eastAsia="Times New Roman" w:hAnsi="Times New Roman" w:cs="Times New Roman"/>
          <w:w w:val="103"/>
          <w:sz w:val="20"/>
          <w:szCs w:val="20"/>
        </w:rPr>
      </w:pPr>
      <w:r w:rsidRPr="003701E7">
        <w:rPr>
          <w:rFonts w:ascii="Times New Roman" w:eastAsia="Times New Roman" w:hAnsi="Times New Roman" w:cs="Times New Roman"/>
          <w:w w:val="103"/>
          <w:sz w:val="20"/>
          <w:szCs w:val="20"/>
        </w:rPr>
        <w:t xml:space="preserve">This </w:t>
      </w:r>
      <w:r w:rsidR="007046D8">
        <w:rPr>
          <w:rFonts w:ascii="Times New Roman" w:eastAsia="Times New Roman" w:hAnsi="Times New Roman" w:cs="Times New Roman"/>
          <w:w w:val="103"/>
          <w:sz w:val="20"/>
          <w:szCs w:val="20"/>
        </w:rPr>
        <w:t>paper has drawn on</w:t>
      </w:r>
      <w:r w:rsidRPr="003701E7">
        <w:rPr>
          <w:rFonts w:ascii="Times New Roman" w:eastAsia="Times New Roman" w:hAnsi="Times New Roman" w:cs="Times New Roman"/>
          <w:w w:val="103"/>
          <w:sz w:val="20"/>
          <w:szCs w:val="20"/>
        </w:rPr>
        <w:t xml:space="preserve"> </w:t>
      </w:r>
      <w:r w:rsidR="00636C69">
        <w:rPr>
          <w:rFonts w:ascii="Times New Roman" w:eastAsia="Times New Roman" w:hAnsi="Times New Roman" w:cs="Times New Roman"/>
          <w:w w:val="103"/>
          <w:sz w:val="20"/>
          <w:szCs w:val="20"/>
        </w:rPr>
        <w:t xml:space="preserve">the experience of </w:t>
      </w:r>
      <w:r w:rsidR="001D6265">
        <w:rPr>
          <w:rFonts w:ascii="Times New Roman" w:eastAsia="Times New Roman" w:hAnsi="Times New Roman" w:cs="Times New Roman"/>
          <w:w w:val="103"/>
          <w:sz w:val="20"/>
          <w:szCs w:val="20"/>
        </w:rPr>
        <w:t xml:space="preserve">the consultants of </w:t>
      </w:r>
      <w:r w:rsidRPr="003701E7">
        <w:rPr>
          <w:rFonts w:ascii="Times New Roman" w:eastAsia="Times New Roman" w:hAnsi="Times New Roman" w:cs="Times New Roman"/>
          <w:w w:val="103"/>
          <w:sz w:val="20"/>
          <w:szCs w:val="20"/>
        </w:rPr>
        <w:t>Maritime Management Consulting</w:t>
      </w:r>
      <w:r w:rsidR="001D6265">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3"/>
          <w:sz w:val="20"/>
          <w:szCs w:val="20"/>
        </w:rPr>
        <w:t>(</w:t>
      </w:r>
      <w:r w:rsidRPr="003701E7">
        <w:rPr>
          <w:rFonts w:ascii="Times New Roman" w:eastAsia="Times New Roman" w:hAnsi="Times New Roman" w:cs="Times New Roman"/>
          <w:w w:val="103"/>
          <w:sz w:val="20"/>
          <w:szCs w:val="20"/>
        </w:rPr>
        <w:t>MMC</w:t>
      </w:r>
      <w:r>
        <w:rPr>
          <w:rFonts w:ascii="Times New Roman" w:eastAsia="Times New Roman" w:hAnsi="Times New Roman" w:cs="Times New Roman"/>
          <w:w w:val="103"/>
          <w:sz w:val="20"/>
          <w:szCs w:val="20"/>
        </w:rPr>
        <w:t>)</w:t>
      </w:r>
      <w:r w:rsidRPr="003701E7">
        <w:rPr>
          <w:rFonts w:ascii="Times New Roman" w:eastAsia="Times New Roman" w:hAnsi="Times New Roman" w:cs="Times New Roman"/>
          <w:w w:val="103"/>
          <w:sz w:val="20"/>
          <w:szCs w:val="20"/>
        </w:rPr>
        <w:t xml:space="preserve"> to </w:t>
      </w:r>
      <w:r w:rsidR="00636C69">
        <w:rPr>
          <w:rFonts w:ascii="Times New Roman" w:eastAsia="Times New Roman" w:hAnsi="Times New Roman" w:cs="Times New Roman"/>
          <w:w w:val="103"/>
          <w:sz w:val="20"/>
          <w:szCs w:val="20"/>
        </w:rPr>
        <w:t>describe</w:t>
      </w:r>
      <w:r w:rsidRPr="003701E7">
        <w:rPr>
          <w:rFonts w:ascii="Times New Roman" w:eastAsia="Times New Roman" w:hAnsi="Times New Roman" w:cs="Times New Roman"/>
          <w:w w:val="103"/>
          <w:sz w:val="20"/>
          <w:szCs w:val="20"/>
        </w:rPr>
        <w:t xml:space="preserve"> the </w:t>
      </w:r>
      <w:r w:rsidRPr="003701E7">
        <w:rPr>
          <w:rFonts w:ascii="Times New Roman" w:eastAsia="Times New Roman" w:hAnsi="Times New Roman" w:cs="Times New Roman"/>
          <w:w w:val="103"/>
          <w:sz w:val="20"/>
          <w:szCs w:val="20"/>
        </w:rPr>
        <w:lastRenderedPageBreak/>
        <w:t xml:space="preserve">types of </w:t>
      </w:r>
      <w:r w:rsidR="00636C69">
        <w:rPr>
          <w:rFonts w:ascii="Times New Roman" w:eastAsia="Times New Roman" w:hAnsi="Times New Roman" w:cs="Times New Roman"/>
          <w:w w:val="103"/>
          <w:sz w:val="20"/>
          <w:szCs w:val="20"/>
        </w:rPr>
        <w:t>disruption and challengers</w:t>
      </w:r>
      <w:r w:rsidRPr="003701E7">
        <w:rPr>
          <w:rFonts w:ascii="Times New Roman" w:eastAsia="Times New Roman" w:hAnsi="Times New Roman" w:cs="Times New Roman"/>
          <w:w w:val="103"/>
          <w:sz w:val="20"/>
          <w:szCs w:val="20"/>
        </w:rPr>
        <w:t xml:space="preserve"> that occur, the types of data that are needed to settle </w:t>
      </w:r>
      <w:r w:rsidR="00636C69">
        <w:rPr>
          <w:rFonts w:ascii="Times New Roman" w:eastAsia="Times New Roman" w:hAnsi="Times New Roman" w:cs="Times New Roman"/>
          <w:w w:val="103"/>
          <w:sz w:val="20"/>
          <w:szCs w:val="20"/>
        </w:rPr>
        <w:t>disagreements</w:t>
      </w:r>
      <w:r w:rsidRPr="003701E7">
        <w:rPr>
          <w:rFonts w:ascii="Times New Roman" w:eastAsia="Times New Roman" w:hAnsi="Times New Roman" w:cs="Times New Roman"/>
          <w:w w:val="103"/>
          <w:sz w:val="20"/>
          <w:szCs w:val="20"/>
        </w:rPr>
        <w:t>, why such data are lacking, and the attempts builders and owners make to estimate the missing facts</w:t>
      </w:r>
      <w:r w:rsidR="00660B39">
        <w:rPr>
          <w:rFonts w:ascii="Times New Roman" w:eastAsia="Times New Roman" w:hAnsi="Times New Roman" w:cs="Times New Roman"/>
          <w:w w:val="103"/>
          <w:sz w:val="20"/>
          <w:szCs w:val="20"/>
        </w:rPr>
        <w:t xml:space="preserve">. </w:t>
      </w:r>
      <w:r w:rsidR="005A240F">
        <w:rPr>
          <w:rFonts w:ascii="Times New Roman" w:eastAsia="Times New Roman" w:hAnsi="Times New Roman" w:cs="Times New Roman"/>
          <w:w w:val="103"/>
          <w:sz w:val="20"/>
          <w:szCs w:val="20"/>
        </w:rPr>
        <w:t>MMC</w:t>
      </w:r>
      <w:r w:rsidRPr="003701E7">
        <w:rPr>
          <w:rFonts w:ascii="Times New Roman" w:eastAsia="Times New Roman" w:hAnsi="Times New Roman" w:cs="Times New Roman"/>
          <w:w w:val="103"/>
          <w:sz w:val="20"/>
          <w:szCs w:val="20"/>
        </w:rPr>
        <w:t xml:space="preserve"> </w:t>
      </w:r>
      <w:r w:rsidR="007046D8">
        <w:rPr>
          <w:rFonts w:ascii="Times New Roman" w:eastAsia="Times New Roman" w:hAnsi="Times New Roman" w:cs="Times New Roman"/>
          <w:w w:val="103"/>
          <w:sz w:val="20"/>
          <w:szCs w:val="20"/>
        </w:rPr>
        <w:t>has</w:t>
      </w:r>
      <w:r w:rsidRPr="003701E7">
        <w:rPr>
          <w:rFonts w:ascii="Times New Roman" w:eastAsia="Times New Roman" w:hAnsi="Times New Roman" w:cs="Times New Roman"/>
          <w:w w:val="103"/>
          <w:sz w:val="20"/>
          <w:szCs w:val="20"/>
        </w:rPr>
        <w:t xml:space="preserve"> suggest</w:t>
      </w:r>
      <w:r w:rsidR="007046D8">
        <w:rPr>
          <w:rFonts w:ascii="Times New Roman" w:eastAsia="Times New Roman" w:hAnsi="Times New Roman" w:cs="Times New Roman"/>
          <w:w w:val="103"/>
          <w:sz w:val="20"/>
          <w:szCs w:val="20"/>
        </w:rPr>
        <w:t>ed</w:t>
      </w:r>
      <w:r w:rsidRPr="003701E7">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3"/>
          <w:sz w:val="20"/>
          <w:szCs w:val="20"/>
        </w:rPr>
        <w:t>strategic approaches to claims to</w:t>
      </w:r>
      <w:r w:rsidR="006D6B27">
        <w:rPr>
          <w:rFonts w:ascii="Times New Roman" w:eastAsia="Times New Roman" w:hAnsi="Times New Roman" w:cs="Times New Roman"/>
          <w:w w:val="103"/>
          <w:sz w:val="20"/>
          <w:szCs w:val="20"/>
        </w:rPr>
        <w:t xml:space="preserve"> ensure </w:t>
      </w:r>
      <w:r w:rsidRPr="003701E7">
        <w:rPr>
          <w:rFonts w:ascii="Times New Roman" w:eastAsia="Times New Roman" w:hAnsi="Times New Roman" w:cs="Times New Roman"/>
          <w:w w:val="103"/>
          <w:sz w:val="20"/>
          <w:szCs w:val="20"/>
        </w:rPr>
        <w:t>owners</w:t>
      </w:r>
      <w:r w:rsidR="006D6B27">
        <w:rPr>
          <w:rFonts w:ascii="Times New Roman" w:eastAsia="Times New Roman" w:hAnsi="Times New Roman" w:cs="Times New Roman"/>
          <w:w w:val="103"/>
          <w:sz w:val="20"/>
          <w:szCs w:val="20"/>
        </w:rPr>
        <w:t>, builders, and insurers</w:t>
      </w:r>
      <w:r w:rsidRPr="003701E7">
        <w:rPr>
          <w:rFonts w:ascii="Times New Roman" w:eastAsia="Times New Roman" w:hAnsi="Times New Roman" w:cs="Times New Roman"/>
          <w:w w:val="103"/>
          <w:sz w:val="20"/>
          <w:szCs w:val="20"/>
        </w:rPr>
        <w:t xml:space="preserve"> can obtain the required facts</w:t>
      </w:r>
      <w:r w:rsidR="00660B39">
        <w:rPr>
          <w:rFonts w:ascii="Times New Roman" w:eastAsia="Times New Roman" w:hAnsi="Times New Roman" w:cs="Times New Roman"/>
          <w:w w:val="103"/>
          <w:sz w:val="20"/>
          <w:szCs w:val="20"/>
        </w:rPr>
        <w:t xml:space="preserve">. </w:t>
      </w:r>
    </w:p>
    <w:p w:rsidR="0054438D" w:rsidRDefault="0054438D" w:rsidP="0054438D">
      <w:pPr>
        <w:spacing w:before="10" w:after="0" w:line="250" w:lineRule="auto"/>
        <w:ind w:left="107" w:right="-54" w:firstLine="7"/>
        <w:jc w:val="both"/>
        <w:rPr>
          <w:rFonts w:ascii="Times New Roman" w:eastAsia="Times New Roman" w:hAnsi="Times New Roman" w:cs="Times New Roman"/>
          <w:w w:val="103"/>
          <w:sz w:val="20"/>
          <w:szCs w:val="20"/>
        </w:rPr>
      </w:pPr>
    </w:p>
    <w:p w:rsidR="006B75DC" w:rsidRDefault="0054438D" w:rsidP="00DD6E2C">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w w:val="103"/>
          <w:sz w:val="20"/>
          <w:szCs w:val="20"/>
        </w:rPr>
        <w:t>MMC</w:t>
      </w:r>
      <w:r w:rsidR="001D6265">
        <w:rPr>
          <w:rFonts w:ascii="Times New Roman" w:eastAsia="Times New Roman" w:hAnsi="Times New Roman" w:cs="Times New Roman"/>
          <w:w w:val="103"/>
          <w:sz w:val="20"/>
          <w:szCs w:val="20"/>
        </w:rPr>
        <w:t xml:space="preserve"> personnel have</w:t>
      </w:r>
      <w:r w:rsidRPr="003701E7">
        <w:rPr>
          <w:rFonts w:ascii="Times New Roman" w:eastAsia="Times New Roman" w:hAnsi="Times New Roman" w:cs="Times New Roman"/>
          <w:w w:val="103"/>
          <w:sz w:val="20"/>
          <w:szCs w:val="20"/>
        </w:rPr>
        <w:t xml:space="preserve"> worked with ship builders, ship owners, insurers, </w:t>
      </w:r>
      <w:r w:rsidR="006D6B27">
        <w:rPr>
          <w:rFonts w:ascii="Times New Roman" w:eastAsia="Times New Roman" w:hAnsi="Times New Roman" w:cs="Times New Roman"/>
          <w:w w:val="103"/>
          <w:sz w:val="20"/>
          <w:szCs w:val="20"/>
        </w:rPr>
        <w:t>arbitration boards, and attorneys</w:t>
      </w:r>
      <w:r w:rsidRPr="003701E7">
        <w:rPr>
          <w:rFonts w:ascii="Times New Roman" w:eastAsia="Times New Roman" w:hAnsi="Times New Roman" w:cs="Times New Roman"/>
          <w:w w:val="103"/>
          <w:sz w:val="20"/>
          <w:szCs w:val="20"/>
        </w:rPr>
        <w:t xml:space="preserve"> as these various parties have wrestled with identifying and quantifying the events, changes, and resulting delays and disruption that were not anticipated when </w:t>
      </w:r>
      <w:r>
        <w:rPr>
          <w:rFonts w:ascii="Times New Roman" w:eastAsia="Times New Roman" w:hAnsi="Times New Roman" w:cs="Times New Roman"/>
          <w:w w:val="103"/>
          <w:sz w:val="20"/>
          <w:szCs w:val="20"/>
        </w:rPr>
        <w:t>shipbuilding</w:t>
      </w:r>
      <w:r w:rsidRPr="003701E7">
        <w:rPr>
          <w:rFonts w:ascii="Times New Roman" w:eastAsia="Times New Roman" w:hAnsi="Times New Roman" w:cs="Times New Roman"/>
          <w:w w:val="103"/>
          <w:sz w:val="20"/>
          <w:szCs w:val="20"/>
        </w:rPr>
        <w:t xml:space="preserve"> contract</w:t>
      </w:r>
      <w:r>
        <w:rPr>
          <w:rFonts w:ascii="Times New Roman" w:eastAsia="Times New Roman" w:hAnsi="Times New Roman" w:cs="Times New Roman"/>
          <w:w w:val="103"/>
          <w:sz w:val="20"/>
          <w:szCs w:val="20"/>
        </w:rPr>
        <w:t>s</w:t>
      </w:r>
      <w:r w:rsidRPr="003701E7">
        <w:rPr>
          <w:rFonts w:ascii="Times New Roman" w:eastAsia="Times New Roman" w:hAnsi="Times New Roman" w:cs="Times New Roman"/>
          <w:w w:val="103"/>
          <w:sz w:val="20"/>
          <w:szCs w:val="20"/>
        </w:rPr>
        <w:t xml:space="preserve"> w</w:t>
      </w:r>
      <w:r>
        <w:rPr>
          <w:rFonts w:ascii="Times New Roman" w:eastAsia="Times New Roman" w:hAnsi="Times New Roman" w:cs="Times New Roman"/>
          <w:w w:val="103"/>
          <w:sz w:val="20"/>
          <w:szCs w:val="20"/>
        </w:rPr>
        <w:t>ere</w:t>
      </w:r>
      <w:r w:rsidRPr="003701E7">
        <w:rPr>
          <w:rFonts w:ascii="Times New Roman" w:eastAsia="Times New Roman" w:hAnsi="Times New Roman" w:cs="Times New Roman"/>
          <w:w w:val="103"/>
          <w:sz w:val="20"/>
          <w:szCs w:val="20"/>
        </w:rPr>
        <w:t xml:space="preserve"> signed.</w:t>
      </w:r>
    </w:p>
    <w:p w:rsidR="008B5234" w:rsidRDefault="008B5234" w:rsidP="00DD6E2C">
      <w:pPr>
        <w:spacing w:before="10" w:after="0" w:line="250" w:lineRule="auto"/>
        <w:ind w:left="107" w:right="-54" w:firstLine="7"/>
        <w:jc w:val="both"/>
        <w:rPr>
          <w:rFonts w:ascii="Times New Roman" w:eastAsia="Times New Roman" w:hAnsi="Times New Roman" w:cs="Times New Roman"/>
          <w:spacing w:val="28"/>
          <w:sz w:val="25"/>
          <w:szCs w:val="25"/>
        </w:rPr>
      </w:pPr>
    </w:p>
    <w:p w:rsidR="00416F18" w:rsidRPr="006B75DC" w:rsidRDefault="002429B1" w:rsidP="00DD6E2C">
      <w:pPr>
        <w:spacing w:before="10" w:after="0" w:line="250" w:lineRule="auto"/>
        <w:ind w:left="107" w:right="-54" w:firstLine="7"/>
        <w:jc w:val="both"/>
        <w:rPr>
          <w:rFonts w:ascii="Times New Roman" w:eastAsia="Times New Roman" w:hAnsi="Times New Roman" w:cs="Times New Roman"/>
          <w:w w:val="103"/>
          <w:sz w:val="20"/>
          <w:szCs w:val="20"/>
        </w:rPr>
      </w:pPr>
      <w:r>
        <w:rPr>
          <w:rFonts w:ascii="Times New Roman" w:eastAsia="Times New Roman" w:hAnsi="Times New Roman" w:cs="Times New Roman"/>
          <w:spacing w:val="28"/>
          <w:sz w:val="25"/>
          <w:szCs w:val="25"/>
        </w:rPr>
        <w:t>RE</w:t>
      </w:r>
      <w:r w:rsidR="00EF64FC" w:rsidRPr="003701E7">
        <w:rPr>
          <w:rFonts w:ascii="Times New Roman" w:eastAsia="Times New Roman" w:hAnsi="Times New Roman" w:cs="Times New Roman"/>
          <w:spacing w:val="28"/>
          <w:sz w:val="25"/>
          <w:szCs w:val="25"/>
        </w:rPr>
        <w:t>FERENCES</w:t>
      </w:r>
    </w:p>
    <w:p w:rsidR="00352257" w:rsidRPr="003701E7" w:rsidRDefault="00352257" w:rsidP="00113134">
      <w:pPr>
        <w:spacing w:before="10" w:after="0" w:line="250" w:lineRule="auto"/>
        <w:ind w:left="107" w:right="-54" w:firstLine="7"/>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BRAIMAH, N. "An Investigation Into the Use of Construction Delay and Di</w:t>
      </w:r>
      <w:r w:rsidR="00113134">
        <w:rPr>
          <w:rFonts w:ascii="Times New Roman" w:eastAsia="Times New Roman" w:hAnsi="Times New Roman" w:cs="Times New Roman"/>
          <w:sz w:val="20"/>
          <w:szCs w:val="20"/>
        </w:rPr>
        <w:t>sruption Analysis Methodologies" 2008</w:t>
      </w:r>
    </w:p>
    <w:p w:rsidR="007123A1" w:rsidRPr="003701E7" w:rsidRDefault="007123A1" w:rsidP="00113134">
      <w:pPr>
        <w:spacing w:before="10" w:after="0" w:line="250" w:lineRule="auto"/>
        <w:ind w:left="107" w:right="-54" w:firstLine="7"/>
        <w:rPr>
          <w:rFonts w:ascii="Times New Roman" w:eastAsia="Times New Roman" w:hAnsi="Times New Roman" w:cs="Times New Roman"/>
          <w:sz w:val="20"/>
          <w:szCs w:val="20"/>
        </w:rPr>
      </w:pPr>
    </w:p>
    <w:p w:rsidR="00352257" w:rsidRPr="003701E7" w:rsidRDefault="00113134" w:rsidP="00113134">
      <w:pPr>
        <w:spacing w:before="10" w:after="0" w:line="250" w:lineRule="auto"/>
        <w:ind w:left="107" w:right="-54" w:firstLine="7"/>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DIETERLE, R. and GAINES, T. "Practic</w:t>
      </w:r>
      <w:r>
        <w:rPr>
          <w:rFonts w:ascii="Times New Roman" w:eastAsia="Times New Roman" w:hAnsi="Times New Roman" w:cs="Times New Roman"/>
          <w:sz w:val="20"/>
          <w:szCs w:val="20"/>
        </w:rPr>
        <w:t>al Issues in Loss of Efficiency</w:t>
      </w:r>
      <w:r w:rsidRPr="003701E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2010</w:t>
      </w:r>
    </w:p>
    <w:p w:rsidR="007123A1" w:rsidRPr="003701E7" w:rsidRDefault="007123A1" w:rsidP="00113134">
      <w:pPr>
        <w:spacing w:before="10" w:after="0" w:line="250" w:lineRule="auto"/>
        <w:ind w:left="107" w:right="-54" w:firstLine="7"/>
        <w:rPr>
          <w:rFonts w:ascii="Times New Roman" w:eastAsia="Times New Roman" w:hAnsi="Times New Roman" w:cs="Times New Roman"/>
          <w:sz w:val="20"/>
          <w:szCs w:val="20"/>
        </w:rPr>
      </w:pPr>
    </w:p>
    <w:p w:rsidR="00352257" w:rsidRPr="003701E7" w:rsidRDefault="00352257" w:rsidP="00113134">
      <w:pPr>
        <w:spacing w:before="10" w:after="0" w:line="250" w:lineRule="auto"/>
        <w:ind w:left="107" w:right="-54" w:firstLine="7"/>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HANNA, A. "Planned Schedule Compression</w:t>
      </w:r>
      <w:r w:rsidR="00113134">
        <w:rPr>
          <w:rFonts w:ascii="Times New Roman" w:eastAsia="Times New Roman" w:hAnsi="Times New Roman" w:cs="Times New Roman"/>
          <w:sz w:val="20"/>
          <w:szCs w:val="20"/>
        </w:rPr>
        <w:t>" 2008</w:t>
      </w:r>
    </w:p>
    <w:p w:rsidR="007123A1" w:rsidRPr="003701E7" w:rsidRDefault="007123A1" w:rsidP="00113134">
      <w:pPr>
        <w:spacing w:before="10" w:after="0" w:line="250" w:lineRule="auto"/>
        <w:ind w:left="107" w:right="-54" w:firstLine="7"/>
        <w:rPr>
          <w:rFonts w:ascii="Times New Roman" w:eastAsia="Times New Roman" w:hAnsi="Times New Roman" w:cs="Times New Roman"/>
          <w:sz w:val="20"/>
          <w:szCs w:val="20"/>
        </w:rPr>
      </w:pPr>
    </w:p>
    <w:p w:rsidR="00352257" w:rsidRPr="003701E7" w:rsidRDefault="00352257" w:rsidP="00113134">
      <w:pPr>
        <w:spacing w:before="10" w:after="0" w:line="250" w:lineRule="auto"/>
        <w:ind w:left="107" w:right="-54" w:firstLine="7"/>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IBBS, W. and LIU, M. "Improved Measured Mile Analysis Technique"</w:t>
      </w:r>
      <w:r w:rsidR="00113134">
        <w:rPr>
          <w:rFonts w:ascii="Times New Roman" w:eastAsia="Times New Roman" w:hAnsi="Times New Roman" w:cs="Times New Roman"/>
          <w:sz w:val="20"/>
          <w:szCs w:val="20"/>
        </w:rPr>
        <w:t xml:space="preserve"> 2005</w:t>
      </w:r>
    </w:p>
    <w:p w:rsidR="007123A1" w:rsidRPr="003701E7" w:rsidRDefault="007123A1" w:rsidP="00113134">
      <w:pPr>
        <w:spacing w:before="10" w:after="0" w:line="250" w:lineRule="auto"/>
        <w:ind w:left="107" w:right="-54" w:firstLine="7"/>
        <w:rPr>
          <w:rFonts w:ascii="Times New Roman" w:eastAsia="Times New Roman" w:hAnsi="Times New Roman" w:cs="Times New Roman"/>
          <w:sz w:val="20"/>
          <w:szCs w:val="20"/>
        </w:rPr>
      </w:pPr>
    </w:p>
    <w:p w:rsidR="00352257" w:rsidRPr="003701E7" w:rsidRDefault="00352257" w:rsidP="00113134">
      <w:pPr>
        <w:spacing w:before="10" w:after="0" w:line="250" w:lineRule="auto"/>
        <w:ind w:left="107" w:right="-54" w:firstLine="7"/>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LEONARD, C. "The Effects of Change Orders on Productivity</w:t>
      </w:r>
      <w:r w:rsidR="00113134">
        <w:rPr>
          <w:rFonts w:ascii="Times New Roman" w:eastAsia="Times New Roman" w:hAnsi="Times New Roman" w:cs="Times New Roman"/>
          <w:sz w:val="20"/>
          <w:szCs w:val="20"/>
        </w:rPr>
        <w:t>" 1988</w:t>
      </w:r>
    </w:p>
    <w:p w:rsidR="007123A1" w:rsidRPr="003701E7" w:rsidRDefault="007123A1" w:rsidP="00113134">
      <w:pPr>
        <w:spacing w:before="10" w:after="0" w:line="250" w:lineRule="auto"/>
        <w:ind w:left="107" w:right="-54" w:firstLine="7"/>
        <w:rPr>
          <w:rFonts w:ascii="Times New Roman" w:eastAsia="Times New Roman" w:hAnsi="Times New Roman" w:cs="Times New Roman"/>
          <w:sz w:val="20"/>
          <w:szCs w:val="20"/>
        </w:rPr>
      </w:pPr>
    </w:p>
    <w:p w:rsidR="00352257" w:rsidRPr="003701E7" w:rsidRDefault="00352257" w:rsidP="00113134">
      <w:pPr>
        <w:spacing w:before="10" w:after="0" w:line="250" w:lineRule="auto"/>
        <w:ind w:left="107" w:right="-54" w:firstLine="7"/>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LONG, R. and CARTER, R. "Cumulative Impact Claims</w:t>
      </w:r>
      <w:r w:rsidR="00113134">
        <w:rPr>
          <w:rFonts w:ascii="Times New Roman" w:eastAsia="Times New Roman" w:hAnsi="Times New Roman" w:cs="Times New Roman"/>
          <w:sz w:val="20"/>
          <w:szCs w:val="20"/>
        </w:rPr>
        <w:t>" 2013</w:t>
      </w:r>
    </w:p>
    <w:p w:rsidR="007123A1" w:rsidRPr="003701E7" w:rsidRDefault="007123A1" w:rsidP="00113134">
      <w:pPr>
        <w:spacing w:before="10" w:after="0" w:line="250" w:lineRule="auto"/>
        <w:ind w:left="107" w:right="-54" w:firstLine="7"/>
        <w:rPr>
          <w:rFonts w:ascii="Times New Roman" w:eastAsia="Times New Roman" w:hAnsi="Times New Roman" w:cs="Times New Roman"/>
          <w:sz w:val="20"/>
          <w:szCs w:val="20"/>
        </w:rPr>
      </w:pPr>
    </w:p>
    <w:p w:rsidR="006F2B1B" w:rsidRPr="003701E7" w:rsidRDefault="006F2B1B" w:rsidP="00113134">
      <w:pPr>
        <w:spacing w:before="10" w:after="0" w:line="250" w:lineRule="auto"/>
        <w:ind w:left="107" w:right="-54" w:firstLine="7"/>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 xml:space="preserve">MCDONALD, </w:t>
      </w:r>
      <w:r w:rsidR="000666AD" w:rsidRPr="003701E7">
        <w:rPr>
          <w:rFonts w:ascii="Times New Roman" w:eastAsia="Times New Roman" w:hAnsi="Times New Roman" w:cs="Times New Roman"/>
          <w:sz w:val="20"/>
          <w:szCs w:val="20"/>
        </w:rPr>
        <w:t>D.,</w:t>
      </w:r>
      <w:r w:rsidRPr="003701E7">
        <w:rPr>
          <w:rFonts w:ascii="Times New Roman" w:eastAsia="Times New Roman" w:hAnsi="Times New Roman" w:cs="Times New Roman"/>
          <w:sz w:val="20"/>
          <w:szCs w:val="20"/>
        </w:rPr>
        <w:t xml:space="preserve"> and ZACK, J. "Estimated Lost Labor Productivity in Construction Claims</w:t>
      </w:r>
      <w:r w:rsidR="00113134">
        <w:rPr>
          <w:rFonts w:ascii="Times New Roman" w:eastAsia="Times New Roman" w:hAnsi="Times New Roman" w:cs="Times New Roman"/>
          <w:sz w:val="20"/>
          <w:szCs w:val="20"/>
        </w:rPr>
        <w:t>" AACE International, 2004</w:t>
      </w:r>
    </w:p>
    <w:p w:rsidR="007123A1" w:rsidRPr="003701E7" w:rsidRDefault="007123A1" w:rsidP="00113134">
      <w:pPr>
        <w:spacing w:before="10" w:after="0" w:line="250" w:lineRule="auto"/>
        <w:ind w:left="107" w:right="-54" w:firstLine="7"/>
        <w:rPr>
          <w:rFonts w:ascii="Times New Roman" w:eastAsia="Times New Roman" w:hAnsi="Times New Roman" w:cs="Times New Roman"/>
          <w:sz w:val="20"/>
          <w:szCs w:val="20"/>
        </w:rPr>
      </w:pPr>
    </w:p>
    <w:p w:rsidR="00352257" w:rsidRPr="003701E7" w:rsidRDefault="00352257" w:rsidP="00113134">
      <w:pPr>
        <w:spacing w:before="10" w:after="0" w:line="250" w:lineRule="auto"/>
        <w:ind w:left="107" w:right="-54" w:firstLine="7"/>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NAVSEA. “Guidelines on Factors Influencing Cost for Forward Pricing Change Order Disruption, Delay, Acceleration and Cumulative Effects</w:t>
      </w:r>
      <w:r w:rsidR="00113134">
        <w:rPr>
          <w:rFonts w:ascii="Times New Roman" w:eastAsia="Times New Roman" w:hAnsi="Times New Roman" w:cs="Times New Roman"/>
          <w:sz w:val="20"/>
          <w:szCs w:val="20"/>
        </w:rPr>
        <w:t>” 1982</w:t>
      </w:r>
    </w:p>
    <w:p w:rsidR="007123A1" w:rsidRPr="003701E7" w:rsidRDefault="007123A1" w:rsidP="00113134">
      <w:pPr>
        <w:spacing w:before="10" w:after="0" w:line="250" w:lineRule="auto"/>
        <w:ind w:left="107" w:right="-54" w:firstLine="7"/>
        <w:rPr>
          <w:rFonts w:ascii="Times New Roman" w:eastAsia="Times New Roman" w:hAnsi="Times New Roman" w:cs="Times New Roman"/>
          <w:sz w:val="20"/>
          <w:szCs w:val="20"/>
        </w:rPr>
      </w:pPr>
    </w:p>
    <w:p w:rsidR="00352257" w:rsidRPr="003701E7" w:rsidRDefault="00352257" w:rsidP="00113134">
      <w:pPr>
        <w:spacing w:before="10" w:after="0" w:line="250" w:lineRule="auto"/>
        <w:ind w:left="107" w:right="-54" w:firstLine="7"/>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NELSON, D. "The Analysis and Valuation of Disruption</w:t>
      </w:r>
      <w:r w:rsidR="00113134">
        <w:rPr>
          <w:rFonts w:ascii="Times New Roman" w:eastAsia="Times New Roman" w:hAnsi="Times New Roman" w:cs="Times New Roman"/>
          <w:sz w:val="20"/>
          <w:szCs w:val="20"/>
        </w:rPr>
        <w:t>" 2011</w:t>
      </w:r>
    </w:p>
    <w:p w:rsidR="005729AC" w:rsidRDefault="005729AC" w:rsidP="00113134">
      <w:pPr>
        <w:spacing w:before="10" w:after="0" w:line="250" w:lineRule="auto"/>
        <w:ind w:left="107" w:right="-54" w:firstLine="7"/>
        <w:rPr>
          <w:rFonts w:ascii="Times New Roman" w:eastAsia="Times New Roman" w:hAnsi="Times New Roman" w:cs="Times New Roman"/>
          <w:sz w:val="20"/>
          <w:szCs w:val="20"/>
        </w:rPr>
      </w:pPr>
    </w:p>
    <w:p w:rsidR="00DD6E2C" w:rsidRPr="003701E7" w:rsidRDefault="00DD6E2C" w:rsidP="00113134">
      <w:pPr>
        <w:spacing w:before="10" w:after="0" w:line="250" w:lineRule="auto"/>
        <w:ind w:left="107" w:right="-54" w:firstLine="7"/>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SCHUMACHER, L. "The Reality Behind the Theory of Loss of Labor Productivity - Quantification Methods and Practical Considerations</w:t>
      </w:r>
      <w:r w:rsidR="00113134">
        <w:rPr>
          <w:rFonts w:ascii="Times New Roman" w:eastAsia="Times New Roman" w:hAnsi="Times New Roman" w:cs="Times New Roman"/>
          <w:sz w:val="20"/>
          <w:szCs w:val="20"/>
        </w:rPr>
        <w:t>" 2013</w:t>
      </w:r>
    </w:p>
    <w:p w:rsidR="005729AC" w:rsidRDefault="005729AC" w:rsidP="00113134">
      <w:pPr>
        <w:spacing w:before="10" w:after="0" w:line="250" w:lineRule="auto"/>
        <w:ind w:left="107" w:right="-54" w:firstLine="7"/>
        <w:rPr>
          <w:rFonts w:ascii="Times New Roman" w:eastAsia="Times New Roman" w:hAnsi="Times New Roman" w:cs="Times New Roman"/>
          <w:sz w:val="20"/>
          <w:szCs w:val="20"/>
        </w:rPr>
      </w:pPr>
    </w:p>
    <w:p w:rsidR="00055885" w:rsidRDefault="00DD6E2C" w:rsidP="00113134">
      <w:pPr>
        <w:spacing w:before="10" w:after="0" w:line="250" w:lineRule="auto"/>
        <w:ind w:left="107" w:right="-54" w:firstLine="7"/>
        <w:rPr>
          <w:rFonts w:ascii="Times New Roman" w:eastAsia="Times New Roman" w:hAnsi="Times New Roman" w:cs="Times New Roman"/>
          <w:sz w:val="20"/>
          <w:szCs w:val="20"/>
        </w:rPr>
      </w:pPr>
      <w:r w:rsidRPr="003701E7">
        <w:rPr>
          <w:rFonts w:ascii="Times New Roman" w:eastAsia="Times New Roman" w:hAnsi="Times New Roman" w:cs="Times New Roman"/>
          <w:sz w:val="20"/>
          <w:szCs w:val="20"/>
        </w:rPr>
        <w:t>SCHWARTZKOPF, W. "Calculating Lost Labor Prod</w:t>
      </w:r>
      <w:r w:rsidR="00055885">
        <w:rPr>
          <w:rFonts w:ascii="Times New Roman" w:eastAsia="Times New Roman" w:hAnsi="Times New Roman" w:cs="Times New Roman"/>
          <w:sz w:val="20"/>
          <w:szCs w:val="20"/>
        </w:rPr>
        <w:t>uctivity in Construction</w:t>
      </w:r>
      <w:r w:rsidR="00113134">
        <w:rPr>
          <w:rFonts w:ascii="Times New Roman" w:eastAsia="Times New Roman" w:hAnsi="Times New Roman" w:cs="Times New Roman"/>
          <w:sz w:val="20"/>
          <w:szCs w:val="20"/>
        </w:rPr>
        <w:t>" 2009</w:t>
      </w:r>
    </w:p>
    <w:p w:rsidR="00055885" w:rsidRDefault="00055885" w:rsidP="00DD6E2C">
      <w:pPr>
        <w:spacing w:before="10" w:after="0" w:line="250" w:lineRule="auto"/>
        <w:ind w:left="107" w:right="-54" w:firstLine="7"/>
        <w:jc w:val="both"/>
        <w:rPr>
          <w:rFonts w:ascii="Times New Roman" w:eastAsia="Times New Roman" w:hAnsi="Times New Roman" w:cs="Times New Roman"/>
          <w:sz w:val="20"/>
          <w:szCs w:val="20"/>
        </w:rPr>
      </w:pPr>
    </w:p>
    <w:sectPr w:rsidR="00055885" w:rsidSect="00ED1527">
      <w:type w:val="continuous"/>
      <w:pgSz w:w="12260" w:h="15860"/>
      <w:pgMar w:top="993" w:right="580" w:bottom="800" w:left="580" w:header="0" w:footer="918" w:gutter="0"/>
      <w:cols w:num="2" w:space="720" w:equalWidth="0">
        <w:col w:w="5321" w:space="478"/>
        <w:col w:w="530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BC" w:rsidRDefault="00B969BC">
      <w:pPr>
        <w:spacing w:after="0" w:line="240" w:lineRule="auto"/>
      </w:pPr>
      <w:r>
        <w:separator/>
      </w:r>
    </w:p>
  </w:endnote>
  <w:endnote w:type="continuationSeparator" w:id="0">
    <w:p w:rsidR="00B969BC" w:rsidRDefault="00B9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D9" w:rsidRPr="00F84A1A" w:rsidRDefault="00433FD9" w:rsidP="00F84A1A">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7CE261FD" wp14:editId="29BAEF3F">
              <wp:simplePos x="0" y="0"/>
              <wp:positionH relativeFrom="page">
                <wp:posOffset>3651250</wp:posOffset>
              </wp:positionH>
              <wp:positionV relativeFrom="page">
                <wp:posOffset>9545955</wp:posOffset>
              </wp:positionV>
              <wp:extent cx="1151255" cy="146050"/>
              <wp:effectExtent l="0" t="0" r="1714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FD9" w:rsidRPr="008B1824" w:rsidRDefault="00433FD9" w:rsidP="001F0404">
                          <w:pPr>
                            <w:spacing w:after="0" w:line="214" w:lineRule="exact"/>
                            <w:ind w:left="20" w:right="-49"/>
                            <w:jc w:val="center"/>
                            <w:rPr>
                              <w:rFonts w:ascii="Times New Roman" w:eastAsia="Times New Roman" w:hAnsi="Times New Roman" w:cs="Times New Roman"/>
                              <w:sz w:val="20"/>
                              <w:szCs w:val="20"/>
                            </w:rPr>
                          </w:pPr>
                          <w:r w:rsidRPr="008B1824">
                            <w:rPr>
                              <w:rFonts w:ascii="Times New Roman" w:eastAsia="Times New Roman" w:hAnsi="Times New Roman" w:cs="Times New Roman"/>
                              <w:w w:val="91"/>
                              <w:sz w:val="20"/>
                              <w:szCs w:val="20"/>
                            </w:rPr>
                            <w:t>Sheahan</w:t>
                          </w:r>
                          <w:r>
                            <w:rPr>
                              <w:rFonts w:ascii="Times New Roman" w:eastAsia="Times New Roman" w:hAnsi="Times New Roman" w:cs="Times New Roman"/>
                              <w:w w:val="91"/>
                              <w:sz w:val="20"/>
                              <w:szCs w:val="20"/>
                            </w:rPr>
                            <w:t xml:space="preserve"> and Gronwall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5pt;margin-top:751.65pt;width:90.6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HNrQIAAKkFAAAOAAAAZHJzL2Uyb0RvYy54bWysVNuOmzAQfa/Uf7D8znIpZANastoNoaq0&#10;vUi7/QAHTLBqbGo7gW3Vf+/YhGQvL1VbHqzBHp+5nOO5uh47jg5UaSZFjsOLACMqKlkzscvx14fS&#10;W2KkDRE14VLQHD9Sja9Xb99cDX1GI9lKXlOFAETobOhz3BrTZ76vq5Z2RF/Ingo4bKTqiIFftfNr&#10;RQZA77gfBcHCH6SqeyUrqjXsFtMhXjn8pqGV+dw0mhrEcwy5Gbcqt27t6q+uSLZTpG9ZdUyD/EUW&#10;HWECgp6gCmII2iv2CqpjlZJaNuaikp0vm4ZV1NUA1YTBi2ruW9JTVws0R/enNun/B1t9OnxRiNU5&#10;jjASpAOKHuho0K0cUWS7M/Q6A6f7HtzMCNvAsqtU93ey+qaRkOuWiB29UUoOLSU1ZBfam/6TqxOO&#10;tiDb4aOsIQzZG+mAxkZ1tnXQDATowNLjiRmbSmVDhkkYJQlGFZyF8SJIHHU+yebbvdLmPZUdskaO&#10;FTDv0MnhThubDclmFxtMyJJx7tjn4tkGOE47EBuu2jObhSPzZxqkm+VmGXtxtNh4cVAU3k25jr1F&#10;GV4mxbtivS7CXzZuGGctq2sqbJhZWGH8Z8QdJT5J4iQtLTmrLZxNSavdds0VOhAQduk+13M4Obv5&#10;z9NwTYBaXpQURnFwG6VeuVheenEZJ156GSy9IExv00UQp3FRPi/pjgn67yWhIcdpEiWTmM5Jv6gt&#10;cN/r2kjWMQOjg7Mux8uTE8msBDeidtQawvhkP2mFTf/cCqB7JtoJ1mp0UqsZtyOgWBVvZf0I0lUS&#10;lAX6hHkHRivVD4wGmB051t/3RFGM+AcB8reDZjbUbGxng4gKrubYYDSZazMNpH2v2K4F5OmBCXkD&#10;T6RhTr3nLI4PC+aBK+I4u+zAefrvvM4TdvUbAAD//wMAUEsDBBQABgAIAAAAIQBk6QxO3wAAAA0B&#10;AAAPAAAAZHJzL2Rvd25yZXYueG1sTE9BTsMwELwj8QdrkbhRh1ZJIcSpKgQnJEQaDhydeJtYjdch&#10;dtvwe7YnuM3sjGZnis3sBnHCKVhPCu4XCQik1htLnYLP+vXuAUSImowePKGCHwywKa+vCp0bf6YK&#10;T7vYCQ6hkGsFfYxjLmVoe3Q6LPyIxNreT05HplMnzaTPHO4GuUySTDptiT/0esTnHtvD7ugUbL+o&#10;erHf781Hta9sXT8m9JYdlLq9mbdPICLO8c8Ml/pcHUru1PgjmSAGBek65S2RhTRZrUCwZZ1mDJrL&#10;aclIloX8v6L8BQAA//8DAFBLAQItABQABgAIAAAAIQC2gziS/gAAAOEBAAATAAAAAAAAAAAAAAAA&#10;AAAAAABbQ29udGVudF9UeXBlc10ueG1sUEsBAi0AFAAGAAgAAAAhADj9If/WAAAAlAEAAAsAAAAA&#10;AAAAAAAAAAAALwEAAF9yZWxzLy5yZWxzUEsBAi0AFAAGAAgAAAAhAOQdcc2tAgAAqQUAAA4AAAAA&#10;AAAAAAAAAAAALgIAAGRycy9lMm9Eb2MueG1sUEsBAi0AFAAGAAgAAAAhAGTpDE7fAAAADQEAAA8A&#10;AAAAAAAAAAAAAAAABwUAAGRycy9kb3ducmV2LnhtbFBLBQYAAAAABAAEAPMAAAATBgAAAAA=&#10;" filled="f" stroked="f">
              <v:textbox inset="0,0,0,0">
                <w:txbxContent>
                  <w:p w:rsidR="00433FD9" w:rsidRPr="008B1824" w:rsidRDefault="00433FD9" w:rsidP="001F0404">
                    <w:pPr>
                      <w:spacing w:after="0" w:line="214" w:lineRule="exact"/>
                      <w:ind w:left="20" w:right="-49"/>
                      <w:jc w:val="center"/>
                      <w:rPr>
                        <w:rFonts w:ascii="Times New Roman" w:eastAsia="Times New Roman" w:hAnsi="Times New Roman" w:cs="Times New Roman"/>
                        <w:sz w:val="20"/>
                        <w:szCs w:val="20"/>
                      </w:rPr>
                    </w:pPr>
                    <w:r w:rsidRPr="008B1824">
                      <w:rPr>
                        <w:rFonts w:ascii="Times New Roman" w:eastAsia="Times New Roman" w:hAnsi="Times New Roman" w:cs="Times New Roman"/>
                        <w:w w:val="91"/>
                        <w:sz w:val="20"/>
                        <w:szCs w:val="20"/>
                      </w:rPr>
                      <w:t>Sheahan</w:t>
                    </w:r>
                    <w:r>
                      <w:rPr>
                        <w:rFonts w:ascii="Times New Roman" w:eastAsia="Times New Roman" w:hAnsi="Times New Roman" w:cs="Times New Roman"/>
                        <w:w w:val="91"/>
                        <w:sz w:val="20"/>
                        <w:szCs w:val="20"/>
                      </w:rPr>
                      <w:t xml:space="preserve"> and Gronwall</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3D62D09" wp14:editId="7D90377F">
              <wp:simplePos x="0" y="0"/>
              <wp:positionH relativeFrom="page">
                <wp:posOffset>6794500</wp:posOffset>
              </wp:positionH>
              <wp:positionV relativeFrom="page">
                <wp:posOffset>9545955</wp:posOffset>
              </wp:positionV>
              <wp:extent cx="621030" cy="333375"/>
              <wp:effectExtent l="0" t="0" r="13970" b="222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FD9" w:rsidRPr="008B1824" w:rsidRDefault="00433FD9" w:rsidP="00F84A1A">
                          <w:pPr>
                            <w:spacing w:after="0" w:line="214" w:lineRule="exact"/>
                            <w:ind w:left="20" w:right="-49"/>
                            <w:rPr>
                              <w:rFonts w:ascii="Times New Roman" w:eastAsia="Times New Roman" w:hAnsi="Times New Roman" w:cs="Times New Roman"/>
                              <w:sz w:val="20"/>
                              <w:szCs w:val="20"/>
                            </w:rPr>
                          </w:pPr>
                          <w:r w:rsidRPr="008B1824">
                            <w:rPr>
                              <w:rStyle w:val="PageNumber"/>
                              <w:rFonts w:ascii="Times New Roman" w:hAnsi="Times New Roman" w:cs="Times New Roman"/>
                              <w:sz w:val="20"/>
                              <w:szCs w:val="20"/>
                            </w:rPr>
                            <w:fldChar w:fldCharType="begin"/>
                          </w:r>
                          <w:r w:rsidRPr="008B1824">
                            <w:rPr>
                              <w:rStyle w:val="PageNumber"/>
                              <w:rFonts w:ascii="Times New Roman" w:hAnsi="Times New Roman" w:cs="Times New Roman"/>
                              <w:sz w:val="20"/>
                              <w:szCs w:val="20"/>
                            </w:rPr>
                            <w:instrText xml:space="preserve"> PAGE </w:instrText>
                          </w:r>
                          <w:r w:rsidRPr="008B1824">
                            <w:rPr>
                              <w:rStyle w:val="PageNumber"/>
                              <w:rFonts w:ascii="Times New Roman" w:hAnsi="Times New Roman" w:cs="Times New Roman"/>
                              <w:sz w:val="20"/>
                              <w:szCs w:val="20"/>
                            </w:rPr>
                            <w:fldChar w:fldCharType="separate"/>
                          </w:r>
                          <w:r w:rsidR="00F40458">
                            <w:rPr>
                              <w:rStyle w:val="PageNumber"/>
                              <w:rFonts w:ascii="Times New Roman" w:hAnsi="Times New Roman" w:cs="Times New Roman"/>
                              <w:noProof/>
                              <w:sz w:val="20"/>
                              <w:szCs w:val="20"/>
                            </w:rPr>
                            <w:t>2</w:t>
                          </w:r>
                          <w:r w:rsidRPr="008B1824">
                            <w:rPr>
                              <w:rStyle w:val="PageNumbe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5pt;margin-top:751.65pt;width:48.9pt;height:2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iLrA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YcdJAix5pr9Fa9GhiqtO1KganhxbcdA/bxtMwVe29yL8qxMWmInxPV1KKrqKkgOx8c9O9uDrg&#10;KAOy6z6IAsKQgxYWqC9lYwChGAjQoUtP586YVHLYnAW+N4GTHI4m8M2nNgKJx8utVPodFQ0yRoIl&#10;NN6Ck+O90iYZEo8uJhYXGatr2/yaX22A47ADoeGqOTNJ2F7+iLxou9guQicMZlsn9NLUWWWb0Jll&#10;/nyaTtLNJvV/mrh+GFesKCg3YUZd+eGf9e2k8EERZ2UpUbPCwJmUlNzvNrVERwK6zux3KsiFm3ud&#10;hi0CcHlByQ9Cbx1ETjZbzJ0wC6dONPcWjudH62jmhVGYZteU7hmn/04JdQmOpsF00NJvuXn2e82N&#10;xA3TMDlq1iR4cXYisVHglhe2tZqwerAvSmHSfy4FtHtstNWrkeggVt3v+tPDADCj5Z0onkDAUoDA&#10;QIsw9cCohPyOUQcTJMHq24FIilH9nsMjMONmNORo7EaD8ByuJlhjNJgbPYylQyvZvgLk4ZlxsYKH&#10;UjIr4ucsTs8LpoLlcppgZuxc/luv5zm7/AUAAP//AwBQSwMEFAAGAAgAAAAhAC2k3AviAAAADwEA&#10;AA8AAABkcnMvZG93bnJldi54bWxMj8FOwzAQRO9I/IO1SNyoXaqkJcSpKgQnJEQaDhyd2E2sxusQ&#10;u234ezanctvZHc3Oy7eT69nZjMF6lLBcCGAGG68tthK+qreHDbAQFWrVezQSfk2AbXF7k6tM+wuW&#10;5ryPLaMQDJmS0MU4ZJyHpjNOhYUfDNLt4EenIsmx5XpUFwp3PX8UIuVOWaQPnRrMS2ea4/7kJOy+&#10;sXy1Px/1Z3kobVU9CXxPj1Le3027Z2DRTPFqhrk+VYeCOtX+hDqwnrRYC4KJNCVitQI2e5bpmnjq&#10;eZckG+BFzv9zFH8AAAD//wMAUEsBAi0AFAAGAAgAAAAhALaDOJL+AAAA4QEAABMAAAAAAAAAAAAA&#10;AAAAAAAAAFtDb250ZW50X1R5cGVzXS54bWxQSwECLQAUAAYACAAAACEAOP0h/9YAAACUAQAACwAA&#10;AAAAAAAAAAAAAAAvAQAAX3JlbHMvLnJlbHNQSwECLQAUAAYACAAAACEA/UDYi6wCAACvBQAADgAA&#10;AAAAAAAAAAAAAAAuAgAAZHJzL2Uyb0RvYy54bWxQSwECLQAUAAYACAAAACEALaTcC+IAAAAPAQAA&#10;DwAAAAAAAAAAAAAAAAAGBQAAZHJzL2Rvd25yZXYueG1sUEsFBgAAAAAEAAQA8wAAABUGAAAAAA==&#10;" filled="f" stroked="f">
              <v:textbox inset="0,0,0,0">
                <w:txbxContent>
                  <w:p w:rsidR="00433FD9" w:rsidRPr="008B1824" w:rsidRDefault="00433FD9" w:rsidP="00F84A1A">
                    <w:pPr>
                      <w:spacing w:after="0" w:line="214" w:lineRule="exact"/>
                      <w:ind w:left="20" w:right="-49"/>
                      <w:rPr>
                        <w:rFonts w:ascii="Times New Roman" w:eastAsia="Times New Roman" w:hAnsi="Times New Roman" w:cs="Times New Roman"/>
                        <w:sz w:val="20"/>
                        <w:szCs w:val="20"/>
                      </w:rPr>
                    </w:pPr>
                    <w:r w:rsidRPr="008B1824">
                      <w:rPr>
                        <w:rStyle w:val="PageNumber"/>
                        <w:rFonts w:ascii="Times New Roman" w:hAnsi="Times New Roman" w:cs="Times New Roman"/>
                        <w:sz w:val="20"/>
                        <w:szCs w:val="20"/>
                      </w:rPr>
                      <w:fldChar w:fldCharType="begin"/>
                    </w:r>
                    <w:r w:rsidRPr="008B1824">
                      <w:rPr>
                        <w:rStyle w:val="PageNumber"/>
                        <w:rFonts w:ascii="Times New Roman" w:hAnsi="Times New Roman" w:cs="Times New Roman"/>
                        <w:sz w:val="20"/>
                        <w:szCs w:val="20"/>
                      </w:rPr>
                      <w:instrText xml:space="preserve"> PAGE </w:instrText>
                    </w:r>
                    <w:r w:rsidRPr="008B1824">
                      <w:rPr>
                        <w:rStyle w:val="PageNumber"/>
                        <w:rFonts w:ascii="Times New Roman" w:hAnsi="Times New Roman" w:cs="Times New Roman"/>
                        <w:sz w:val="20"/>
                        <w:szCs w:val="20"/>
                      </w:rPr>
                      <w:fldChar w:fldCharType="separate"/>
                    </w:r>
                    <w:r w:rsidR="00F40458">
                      <w:rPr>
                        <w:rStyle w:val="PageNumber"/>
                        <w:rFonts w:ascii="Times New Roman" w:hAnsi="Times New Roman" w:cs="Times New Roman"/>
                        <w:noProof/>
                        <w:sz w:val="20"/>
                        <w:szCs w:val="20"/>
                      </w:rPr>
                      <w:t>2</w:t>
                    </w:r>
                    <w:r w:rsidRPr="008B1824">
                      <w:rPr>
                        <w:rStyle w:val="PageNumber"/>
                        <w:rFonts w:ascii="Times New Roman" w:hAnsi="Times New Roman" w:cs="Times New Roman"/>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9F8E7D4" wp14:editId="66C87F7E">
              <wp:simplePos x="0" y="0"/>
              <wp:positionH relativeFrom="page">
                <wp:posOffset>444500</wp:posOffset>
              </wp:positionH>
              <wp:positionV relativeFrom="page">
                <wp:posOffset>9564370</wp:posOffset>
              </wp:positionV>
              <wp:extent cx="798830" cy="146050"/>
              <wp:effectExtent l="0" t="1270" r="127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FD9" w:rsidRPr="008B1824" w:rsidRDefault="00433FD9" w:rsidP="00F84A1A">
                          <w:pPr>
                            <w:spacing w:after="0" w:line="214" w:lineRule="exact"/>
                            <w:ind w:left="20" w:right="-48"/>
                            <w:rPr>
                              <w:rFonts w:ascii="Times New Roman" w:eastAsia="Times New Roman" w:hAnsi="Times New Roman" w:cs="Times New Roman"/>
                              <w:sz w:val="20"/>
                              <w:szCs w:val="20"/>
                            </w:rPr>
                          </w:pPr>
                          <w:r w:rsidRPr="008B1824">
                            <w:rPr>
                              <w:rFonts w:ascii="Times New Roman" w:eastAsia="Times New Roman" w:hAnsi="Times New Roman" w:cs="Times New Roman"/>
                              <w:w w:val="93"/>
                              <w:sz w:val="20"/>
                              <w:szCs w:val="20"/>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5pt;margin-top:753.1pt;width:62.9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VisQIAAK8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pnGHHSQoke6KDRrRiQb7LTdyoBp/sO3PQA21Bly1R1d6L4qhAXm5rwPV1LKfqakhKiszfds6sj&#10;jjIgu/6DKOEZctDCAg2VbE3qIBkI0KFKj6fKmFAK2FzGUTSDkwKO/HDhzW3lXJJMlzup9DsqWmSM&#10;FEsovAUnxzulgQa4Ti7mLS5y1jS2+A2/2ADHcQeehqvmzARha/kj9uJttI1CJwwWWyf0ssxZ55vQ&#10;WeT+cp7Nss0m83+ad/0wqVlZUm6emXTlh39WtyeFj4o4KUuJhpUGzoSk5H63aSQ6EtB1bj9TLAj+&#10;zM29DMMeA5cXlPwg9G6D2MkX0dIJ83DuxEsvcjw/vo0XXhiHWX5J6Y5x+u+UUJ/ieB7MRy39lptn&#10;v9fcSNIyDZOjYW2Ko5MTSYwCt7y0pdWENaN9lgoT/nMqIGNToa1ejURHsephN9jGCKY22InyEQQs&#10;BQgMtAhTD4xayO8Y9TBBUqy+HYikGDXvOTSBGTeTISdjNxmEF3A1xRqj0dzocSwdOsn2NSCPbcbF&#10;GhqlYlbEpqPGKICBWcBUsFyeJpgZO+dr6/U8Z1e/AAAA//8DAFBLAwQUAAYACAAAACEABZitpt8A&#10;AAAMAQAADwAAAGRycy9kb3ducmV2LnhtbEyPwU7DMBBE70j8g7VI3KjdSA0kjVNVCE5IiDQcODqx&#10;m1iN1yF22/D3bE5w3NnRzLxiN7uBXcwUrEcJ65UAZrD12mIn4bN+fXgCFqJCrQaPRsKPCbArb28K&#10;lWt/xcpcDrFjFIIhVxL6GMec89D2xqmw8qNB+h395FSkc+q4ntSVwt3AEyFS7pRFaujVaJ57054O&#10;Zydh/4XVi/1+bz6qY2XrOhP4lp6kvL+b91tg0czxzwzLfJoOJW1q/Bl1YIOER0EokfSNSBNgiyPb&#10;EEyzSEmWAC8L/h+i/AUAAP//AwBQSwECLQAUAAYACAAAACEAtoM4kv4AAADhAQAAEwAAAAAAAAAA&#10;AAAAAAAAAAAAW0NvbnRlbnRfVHlwZXNdLnhtbFBLAQItABQABgAIAAAAIQA4/SH/1gAAAJQBAAAL&#10;AAAAAAAAAAAAAAAAAC8BAABfcmVscy8ucmVsc1BLAQItABQABgAIAAAAIQDR2NVisQIAAK8FAAAO&#10;AAAAAAAAAAAAAAAAAC4CAABkcnMvZTJvRG9jLnhtbFBLAQItABQABgAIAAAAIQAFmK2m3wAAAAwB&#10;AAAPAAAAAAAAAAAAAAAAAAsFAABkcnMvZG93bnJldi54bWxQSwUGAAAAAAQABADzAAAAFwYAAAAA&#10;" filled="f" stroked="f">
              <v:textbox inset="0,0,0,0">
                <w:txbxContent>
                  <w:p w:rsidR="00433FD9" w:rsidRPr="008B1824" w:rsidRDefault="00433FD9" w:rsidP="00F84A1A">
                    <w:pPr>
                      <w:spacing w:after="0" w:line="214" w:lineRule="exact"/>
                      <w:ind w:left="20" w:right="-48"/>
                      <w:rPr>
                        <w:rFonts w:ascii="Times New Roman" w:eastAsia="Times New Roman" w:hAnsi="Times New Roman" w:cs="Times New Roman"/>
                        <w:sz w:val="20"/>
                        <w:szCs w:val="20"/>
                      </w:rPr>
                    </w:pPr>
                    <w:r w:rsidRPr="008B1824">
                      <w:rPr>
                        <w:rFonts w:ascii="Times New Roman" w:eastAsia="Times New Roman" w:hAnsi="Times New Roman" w:cs="Times New Roman"/>
                        <w:w w:val="93"/>
                        <w:sz w:val="20"/>
                        <w:szCs w:val="20"/>
                      </w:rPr>
                      <w:t>2013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BC" w:rsidRDefault="00B969BC">
      <w:pPr>
        <w:spacing w:after="0" w:line="240" w:lineRule="auto"/>
      </w:pPr>
      <w:r>
        <w:separator/>
      </w:r>
    </w:p>
  </w:footnote>
  <w:footnote w:type="continuationSeparator" w:id="0">
    <w:p w:rsidR="00B969BC" w:rsidRDefault="00B96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762"/>
    <w:multiLevelType w:val="hybridMultilevel"/>
    <w:tmpl w:val="FFE80AF0"/>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nsid w:val="11F75F76"/>
    <w:multiLevelType w:val="hybridMultilevel"/>
    <w:tmpl w:val="FCFA9474"/>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
    <w:nsid w:val="14BA5023"/>
    <w:multiLevelType w:val="hybridMultilevel"/>
    <w:tmpl w:val="2DD807E6"/>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
    <w:nsid w:val="15005458"/>
    <w:multiLevelType w:val="hybridMultilevel"/>
    <w:tmpl w:val="10F8781E"/>
    <w:lvl w:ilvl="0" w:tplc="04090001">
      <w:start w:val="1"/>
      <w:numFmt w:val="bullet"/>
      <w:lvlText w:val=""/>
      <w:lvlJc w:val="left"/>
      <w:pPr>
        <w:ind w:left="834" w:hanging="360"/>
      </w:pPr>
      <w:rPr>
        <w:rFonts w:ascii="Symbol" w:hAnsi="Symbol"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4">
    <w:nsid w:val="245F7D73"/>
    <w:multiLevelType w:val="hybridMultilevel"/>
    <w:tmpl w:val="E88E45D6"/>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5">
    <w:nsid w:val="25F319FD"/>
    <w:multiLevelType w:val="hybridMultilevel"/>
    <w:tmpl w:val="68223922"/>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6">
    <w:nsid w:val="3B0E389E"/>
    <w:multiLevelType w:val="hybridMultilevel"/>
    <w:tmpl w:val="70B668BE"/>
    <w:lvl w:ilvl="0" w:tplc="04090001">
      <w:start w:val="1"/>
      <w:numFmt w:val="bullet"/>
      <w:lvlText w:val=""/>
      <w:lvlJc w:val="left"/>
      <w:pPr>
        <w:ind w:left="474" w:hanging="360"/>
      </w:pPr>
      <w:rPr>
        <w:rFonts w:ascii="Symbol" w:hAnsi="Symbol" w:hint="default"/>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abstractNum w:abstractNumId="7">
    <w:nsid w:val="6B5150B6"/>
    <w:multiLevelType w:val="hybridMultilevel"/>
    <w:tmpl w:val="1860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654FA6"/>
    <w:multiLevelType w:val="hybridMultilevel"/>
    <w:tmpl w:val="BC3E0B0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nsid w:val="7AAB43FC"/>
    <w:multiLevelType w:val="hybridMultilevel"/>
    <w:tmpl w:val="9856BF26"/>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8"/>
  </w:num>
  <w:num w:numId="6">
    <w:abstractNumId w:val="1"/>
  </w:num>
  <w:num w:numId="7">
    <w:abstractNumId w:val="9"/>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86"/>
    <w:rsid w:val="000002D9"/>
    <w:rsid w:val="00000CCB"/>
    <w:rsid w:val="00002D43"/>
    <w:rsid w:val="000030AE"/>
    <w:rsid w:val="0000414D"/>
    <w:rsid w:val="000124E2"/>
    <w:rsid w:val="000137C2"/>
    <w:rsid w:val="00014087"/>
    <w:rsid w:val="000144DB"/>
    <w:rsid w:val="000178B8"/>
    <w:rsid w:val="00020FB1"/>
    <w:rsid w:val="00021F2B"/>
    <w:rsid w:val="00023BB6"/>
    <w:rsid w:val="000259B7"/>
    <w:rsid w:val="00027536"/>
    <w:rsid w:val="0003024C"/>
    <w:rsid w:val="00031133"/>
    <w:rsid w:val="00031F40"/>
    <w:rsid w:val="0003201D"/>
    <w:rsid w:val="00032FE4"/>
    <w:rsid w:val="00033FE9"/>
    <w:rsid w:val="000400B0"/>
    <w:rsid w:val="00041358"/>
    <w:rsid w:val="00042F7C"/>
    <w:rsid w:val="000441EC"/>
    <w:rsid w:val="00046EC3"/>
    <w:rsid w:val="0004789B"/>
    <w:rsid w:val="000521B1"/>
    <w:rsid w:val="000548CB"/>
    <w:rsid w:val="0005503A"/>
    <w:rsid w:val="0005584C"/>
    <w:rsid w:val="00055885"/>
    <w:rsid w:val="0005617D"/>
    <w:rsid w:val="00056431"/>
    <w:rsid w:val="000564F8"/>
    <w:rsid w:val="000575EA"/>
    <w:rsid w:val="00061BB4"/>
    <w:rsid w:val="00062DA5"/>
    <w:rsid w:val="000632A4"/>
    <w:rsid w:val="0006504F"/>
    <w:rsid w:val="00065CF7"/>
    <w:rsid w:val="000666AD"/>
    <w:rsid w:val="000676CF"/>
    <w:rsid w:val="000727C7"/>
    <w:rsid w:val="00072B01"/>
    <w:rsid w:val="00072F51"/>
    <w:rsid w:val="00073D2F"/>
    <w:rsid w:val="000749CD"/>
    <w:rsid w:val="0007797D"/>
    <w:rsid w:val="00077DA0"/>
    <w:rsid w:val="000815BE"/>
    <w:rsid w:val="0008598A"/>
    <w:rsid w:val="0009200F"/>
    <w:rsid w:val="000930B7"/>
    <w:rsid w:val="00094101"/>
    <w:rsid w:val="00095A72"/>
    <w:rsid w:val="00096EDD"/>
    <w:rsid w:val="000A158B"/>
    <w:rsid w:val="000A1C40"/>
    <w:rsid w:val="000A420D"/>
    <w:rsid w:val="000A5626"/>
    <w:rsid w:val="000A700B"/>
    <w:rsid w:val="000B0AC7"/>
    <w:rsid w:val="000B27EA"/>
    <w:rsid w:val="000B40BB"/>
    <w:rsid w:val="000B469C"/>
    <w:rsid w:val="000B60BC"/>
    <w:rsid w:val="000B643F"/>
    <w:rsid w:val="000B692C"/>
    <w:rsid w:val="000C119F"/>
    <w:rsid w:val="000C137C"/>
    <w:rsid w:val="000C391B"/>
    <w:rsid w:val="000C5893"/>
    <w:rsid w:val="000C734A"/>
    <w:rsid w:val="000C7986"/>
    <w:rsid w:val="000D0112"/>
    <w:rsid w:val="000D3576"/>
    <w:rsid w:val="000D399F"/>
    <w:rsid w:val="000D4856"/>
    <w:rsid w:val="000D49B2"/>
    <w:rsid w:val="000D556C"/>
    <w:rsid w:val="000D7955"/>
    <w:rsid w:val="000D7FFB"/>
    <w:rsid w:val="000E1B7B"/>
    <w:rsid w:val="000E222E"/>
    <w:rsid w:val="000E3D47"/>
    <w:rsid w:val="000E49E4"/>
    <w:rsid w:val="000E7A9D"/>
    <w:rsid w:val="000F02EB"/>
    <w:rsid w:val="000F3484"/>
    <w:rsid w:val="000F538A"/>
    <w:rsid w:val="000F77D5"/>
    <w:rsid w:val="000F7D5B"/>
    <w:rsid w:val="00102FEC"/>
    <w:rsid w:val="0010300A"/>
    <w:rsid w:val="001039F5"/>
    <w:rsid w:val="0010560B"/>
    <w:rsid w:val="001075F8"/>
    <w:rsid w:val="00112C40"/>
    <w:rsid w:val="00113134"/>
    <w:rsid w:val="001139B0"/>
    <w:rsid w:val="0011448F"/>
    <w:rsid w:val="0011574B"/>
    <w:rsid w:val="00116E8A"/>
    <w:rsid w:val="001171D3"/>
    <w:rsid w:val="00117609"/>
    <w:rsid w:val="00120218"/>
    <w:rsid w:val="00121D6D"/>
    <w:rsid w:val="001224FB"/>
    <w:rsid w:val="00123273"/>
    <w:rsid w:val="001239FB"/>
    <w:rsid w:val="00124870"/>
    <w:rsid w:val="001258D0"/>
    <w:rsid w:val="00127085"/>
    <w:rsid w:val="00130FD6"/>
    <w:rsid w:val="00131B37"/>
    <w:rsid w:val="00134201"/>
    <w:rsid w:val="00136CA4"/>
    <w:rsid w:val="0014040C"/>
    <w:rsid w:val="00141802"/>
    <w:rsid w:val="00142422"/>
    <w:rsid w:val="00143DB5"/>
    <w:rsid w:val="0014543B"/>
    <w:rsid w:val="0014608F"/>
    <w:rsid w:val="001463DC"/>
    <w:rsid w:val="00147877"/>
    <w:rsid w:val="00150B62"/>
    <w:rsid w:val="001510D7"/>
    <w:rsid w:val="00152578"/>
    <w:rsid w:val="0015269D"/>
    <w:rsid w:val="00152DC4"/>
    <w:rsid w:val="00154EB8"/>
    <w:rsid w:val="0015706A"/>
    <w:rsid w:val="00160AF3"/>
    <w:rsid w:val="001624FE"/>
    <w:rsid w:val="00166C40"/>
    <w:rsid w:val="00167B9E"/>
    <w:rsid w:val="00167EE3"/>
    <w:rsid w:val="00170E36"/>
    <w:rsid w:val="00171088"/>
    <w:rsid w:val="00171BED"/>
    <w:rsid w:val="00172A46"/>
    <w:rsid w:val="00172EFB"/>
    <w:rsid w:val="00173169"/>
    <w:rsid w:val="0017570B"/>
    <w:rsid w:val="00176726"/>
    <w:rsid w:val="00181423"/>
    <w:rsid w:val="00181B35"/>
    <w:rsid w:val="00181C29"/>
    <w:rsid w:val="001842A3"/>
    <w:rsid w:val="001865CA"/>
    <w:rsid w:val="00187C66"/>
    <w:rsid w:val="00190EA9"/>
    <w:rsid w:val="00191873"/>
    <w:rsid w:val="0019330D"/>
    <w:rsid w:val="0019683D"/>
    <w:rsid w:val="0019780F"/>
    <w:rsid w:val="001A0D50"/>
    <w:rsid w:val="001A336F"/>
    <w:rsid w:val="001A3760"/>
    <w:rsid w:val="001B013F"/>
    <w:rsid w:val="001B2271"/>
    <w:rsid w:val="001B249D"/>
    <w:rsid w:val="001B3F47"/>
    <w:rsid w:val="001B4742"/>
    <w:rsid w:val="001B7AF2"/>
    <w:rsid w:val="001C11A3"/>
    <w:rsid w:val="001C30AB"/>
    <w:rsid w:val="001C53C5"/>
    <w:rsid w:val="001C7F69"/>
    <w:rsid w:val="001D04FE"/>
    <w:rsid w:val="001D1245"/>
    <w:rsid w:val="001D2026"/>
    <w:rsid w:val="001D3732"/>
    <w:rsid w:val="001D49B3"/>
    <w:rsid w:val="001D50CF"/>
    <w:rsid w:val="001D59D0"/>
    <w:rsid w:val="001D6265"/>
    <w:rsid w:val="001D79F8"/>
    <w:rsid w:val="001D7A87"/>
    <w:rsid w:val="001E3116"/>
    <w:rsid w:val="001E3761"/>
    <w:rsid w:val="001E51B6"/>
    <w:rsid w:val="001E69FD"/>
    <w:rsid w:val="001F0404"/>
    <w:rsid w:val="001F074C"/>
    <w:rsid w:val="001F32BA"/>
    <w:rsid w:val="001F63C4"/>
    <w:rsid w:val="001F6D93"/>
    <w:rsid w:val="0020153E"/>
    <w:rsid w:val="00201BE2"/>
    <w:rsid w:val="00201D39"/>
    <w:rsid w:val="00202EDE"/>
    <w:rsid w:val="002033C3"/>
    <w:rsid w:val="00207433"/>
    <w:rsid w:val="002122FA"/>
    <w:rsid w:val="00214699"/>
    <w:rsid w:val="00215692"/>
    <w:rsid w:val="00215A8A"/>
    <w:rsid w:val="00220462"/>
    <w:rsid w:val="0022318F"/>
    <w:rsid w:val="002235C6"/>
    <w:rsid w:val="002247C4"/>
    <w:rsid w:val="00225BD0"/>
    <w:rsid w:val="00231784"/>
    <w:rsid w:val="00235047"/>
    <w:rsid w:val="00235209"/>
    <w:rsid w:val="00235409"/>
    <w:rsid w:val="00235797"/>
    <w:rsid w:val="00236205"/>
    <w:rsid w:val="002402C3"/>
    <w:rsid w:val="002405CC"/>
    <w:rsid w:val="002412FF"/>
    <w:rsid w:val="002413F1"/>
    <w:rsid w:val="002429B1"/>
    <w:rsid w:val="002430BD"/>
    <w:rsid w:val="002437A8"/>
    <w:rsid w:val="00243849"/>
    <w:rsid w:val="002438FA"/>
    <w:rsid w:val="00246E5F"/>
    <w:rsid w:val="002473FB"/>
    <w:rsid w:val="002533D9"/>
    <w:rsid w:val="00261CA8"/>
    <w:rsid w:val="002631F1"/>
    <w:rsid w:val="00263B7D"/>
    <w:rsid w:val="00265751"/>
    <w:rsid w:val="00265948"/>
    <w:rsid w:val="00265F0A"/>
    <w:rsid w:val="00266F99"/>
    <w:rsid w:val="002676FC"/>
    <w:rsid w:val="00270571"/>
    <w:rsid w:val="00270ABF"/>
    <w:rsid w:val="00280FD1"/>
    <w:rsid w:val="00281726"/>
    <w:rsid w:val="00281BFD"/>
    <w:rsid w:val="00283212"/>
    <w:rsid w:val="00284C34"/>
    <w:rsid w:val="00285D63"/>
    <w:rsid w:val="0028750E"/>
    <w:rsid w:val="00292581"/>
    <w:rsid w:val="00293439"/>
    <w:rsid w:val="002936C0"/>
    <w:rsid w:val="002A1C21"/>
    <w:rsid w:val="002A3D89"/>
    <w:rsid w:val="002A4B42"/>
    <w:rsid w:val="002A51A8"/>
    <w:rsid w:val="002A7997"/>
    <w:rsid w:val="002B152D"/>
    <w:rsid w:val="002B329B"/>
    <w:rsid w:val="002B4070"/>
    <w:rsid w:val="002B413A"/>
    <w:rsid w:val="002B4E83"/>
    <w:rsid w:val="002B565F"/>
    <w:rsid w:val="002B624A"/>
    <w:rsid w:val="002B6FCA"/>
    <w:rsid w:val="002C5611"/>
    <w:rsid w:val="002C5DD2"/>
    <w:rsid w:val="002C7E6E"/>
    <w:rsid w:val="002D01E1"/>
    <w:rsid w:val="002D28D5"/>
    <w:rsid w:val="002D2EC3"/>
    <w:rsid w:val="002D5B04"/>
    <w:rsid w:val="002D5EE2"/>
    <w:rsid w:val="002D7873"/>
    <w:rsid w:val="002D7A8C"/>
    <w:rsid w:val="002E3AC9"/>
    <w:rsid w:val="002E5121"/>
    <w:rsid w:val="002E54FD"/>
    <w:rsid w:val="002E6C2B"/>
    <w:rsid w:val="002F05DC"/>
    <w:rsid w:val="002F1642"/>
    <w:rsid w:val="002F1980"/>
    <w:rsid w:val="002F1C36"/>
    <w:rsid w:val="002F310C"/>
    <w:rsid w:val="002F3E1C"/>
    <w:rsid w:val="002F6181"/>
    <w:rsid w:val="002F6A9E"/>
    <w:rsid w:val="0030425D"/>
    <w:rsid w:val="003051AF"/>
    <w:rsid w:val="00307348"/>
    <w:rsid w:val="0031082A"/>
    <w:rsid w:val="00310991"/>
    <w:rsid w:val="003137D4"/>
    <w:rsid w:val="00313E9E"/>
    <w:rsid w:val="00314354"/>
    <w:rsid w:val="0031633A"/>
    <w:rsid w:val="00317013"/>
    <w:rsid w:val="00327BAA"/>
    <w:rsid w:val="00331928"/>
    <w:rsid w:val="003325A2"/>
    <w:rsid w:val="0033378A"/>
    <w:rsid w:val="003350AF"/>
    <w:rsid w:val="003367CF"/>
    <w:rsid w:val="003367FA"/>
    <w:rsid w:val="00337014"/>
    <w:rsid w:val="0033754C"/>
    <w:rsid w:val="0034088D"/>
    <w:rsid w:val="00341C3E"/>
    <w:rsid w:val="00341D82"/>
    <w:rsid w:val="00344979"/>
    <w:rsid w:val="00345138"/>
    <w:rsid w:val="003470E2"/>
    <w:rsid w:val="00350DF8"/>
    <w:rsid w:val="00352257"/>
    <w:rsid w:val="003525E1"/>
    <w:rsid w:val="003543FB"/>
    <w:rsid w:val="00355478"/>
    <w:rsid w:val="00360714"/>
    <w:rsid w:val="003619CC"/>
    <w:rsid w:val="00361D3B"/>
    <w:rsid w:val="003626DE"/>
    <w:rsid w:val="003632AC"/>
    <w:rsid w:val="00364E38"/>
    <w:rsid w:val="00367238"/>
    <w:rsid w:val="003701E7"/>
    <w:rsid w:val="00370666"/>
    <w:rsid w:val="003723DA"/>
    <w:rsid w:val="00372BD5"/>
    <w:rsid w:val="00372C62"/>
    <w:rsid w:val="00373DAC"/>
    <w:rsid w:val="0037475D"/>
    <w:rsid w:val="00375217"/>
    <w:rsid w:val="00375E79"/>
    <w:rsid w:val="0037668E"/>
    <w:rsid w:val="00377E56"/>
    <w:rsid w:val="003809F7"/>
    <w:rsid w:val="00381BE6"/>
    <w:rsid w:val="00382063"/>
    <w:rsid w:val="0038382C"/>
    <w:rsid w:val="00383EE7"/>
    <w:rsid w:val="0038425C"/>
    <w:rsid w:val="003856B1"/>
    <w:rsid w:val="00390D1C"/>
    <w:rsid w:val="003919C3"/>
    <w:rsid w:val="003969CB"/>
    <w:rsid w:val="003A1A4D"/>
    <w:rsid w:val="003A2A8F"/>
    <w:rsid w:val="003A439B"/>
    <w:rsid w:val="003A530C"/>
    <w:rsid w:val="003A57C1"/>
    <w:rsid w:val="003A6A1F"/>
    <w:rsid w:val="003A6A4F"/>
    <w:rsid w:val="003A6D00"/>
    <w:rsid w:val="003A7082"/>
    <w:rsid w:val="003B13AA"/>
    <w:rsid w:val="003B30F4"/>
    <w:rsid w:val="003B3DFA"/>
    <w:rsid w:val="003B447A"/>
    <w:rsid w:val="003B4E74"/>
    <w:rsid w:val="003B5207"/>
    <w:rsid w:val="003B607D"/>
    <w:rsid w:val="003B725C"/>
    <w:rsid w:val="003C0D42"/>
    <w:rsid w:val="003C168C"/>
    <w:rsid w:val="003C3C74"/>
    <w:rsid w:val="003C3DD2"/>
    <w:rsid w:val="003C4280"/>
    <w:rsid w:val="003D3784"/>
    <w:rsid w:val="003D6202"/>
    <w:rsid w:val="003E001D"/>
    <w:rsid w:val="003E1C70"/>
    <w:rsid w:val="003E27CD"/>
    <w:rsid w:val="003E2CAB"/>
    <w:rsid w:val="003E3BCD"/>
    <w:rsid w:val="003E53AE"/>
    <w:rsid w:val="003E55ED"/>
    <w:rsid w:val="003E6FA8"/>
    <w:rsid w:val="003F00F7"/>
    <w:rsid w:val="003F0558"/>
    <w:rsid w:val="003F2487"/>
    <w:rsid w:val="003F2699"/>
    <w:rsid w:val="003F2AA3"/>
    <w:rsid w:val="00400121"/>
    <w:rsid w:val="00400785"/>
    <w:rsid w:val="004016CA"/>
    <w:rsid w:val="00403022"/>
    <w:rsid w:val="0040329E"/>
    <w:rsid w:val="00403E57"/>
    <w:rsid w:val="004048DC"/>
    <w:rsid w:val="00411B54"/>
    <w:rsid w:val="00412AC2"/>
    <w:rsid w:val="00413002"/>
    <w:rsid w:val="00413B81"/>
    <w:rsid w:val="00414BB4"/>
    <w:rsid w:val="00416F18"/>
    <w:rsid w:val="00421930"/>
    <w:rsid w:val="00422316"/>
    <w:rsid w:val="004225F7"/>
    <w:rsid w:val="00424D6C"/>
    <w:rsid w:val="00426027"/>
    <w:rsid w:val="0042687E"/>
    <w:rsid w:val="00431E91"/>
    <w:rsid w:val="00433FD9"/>
    <w:rsid w:val="004343BF"/>
    <w:rsid w:val="00434ADD"/>
    <w:rsid w:val="00434C54"/>
    <w:rsid w:val="00434D73"/>
    <w:rsid w:val="004360A0"/>
    <w:rsid w:val="00436122"/>
    <w:rsid w:val="004375E7"/>
    <w:rsid w:val="00437ADD"/>
    <w:rsid w:val="00441065"/>
    <w:rsid w:val="00441C65"/>
    <w:rsid w:val="004420B3"/>
    <w:rsid w:val="00442720"/>
    <w:rsid w:val="00444F22"/>
    <w:rsid w:val="0044515B"/>
    <w:rsid w:val="00446406"/>
    <w:rsid w:val="004469B0"/>
    <w:rsid w:val="00446CE4"/>
    <w:rsid w:val="004476BC"/>
    <w:rsid w:val="0045178F"/>
    <w:rsid w:val="0045334F"/>
    <w:rsid w:val="00453A77"/>
    <w:rsid w:val="00454D28"/>
    <w:rsid w:val="00455D29"/>
    <w:rsid w:val="00456449"/>
    <w:rsid w:val="004568D9"/>
    <w:rsid w:val="004571C3"/>
    <w:rsid w:val="00460533"/>
    <w:rsid w:val="00467409"/>
    <w:rsid w:val="004679FF"/>
    <w:rsid w:val="00472FA8"/>
    <w:rsid w:val="0047365A"/>
    <w:rsid w:val="00473828"/>
    <w:rsid w:val="004743CB"/>
    <w:rsid w:val="00474A4F"/>
    <w:rsid w:val="00474FED"/>
    <w:rsid w:val="00476139"/>
    <w:rsid w:val="00477418"/>
    <w:rsid w:val="00477D3D"/>
    <w:rsid w:val="004826E3"/>
    <w:rsid w:val="00484231"/>
    <w:rsid w:val="00484E82"/>
    <w:rsid w:val="004862C6"/>
    <w:rsid w:val="0048686E"/>
    <w:rsid w:val="00486D82"/>
    <w:rsid w:val="00487F75"/>
    <w:rsid w:val="004921B5"/>
    <w:rsid w:val="00492749"/>
    <w:rsid w:val="004928A2"/>
    <w:rsid w:val="00492C8E"/>
    <w:rsid w:val="00493FDD"/>
    <w:rsid w:val="00495115"/>
    <w:rsid w:val="004965D7"/>
    <w:rsid w:val="00497073"/>
    <w:rsid w:val="00497412"/>
    <w:rsid w:val="004A2DF1"/>
    <w:rsid w:val="004A3B6B"/>
    <w:rsid w:val="004A45AE"/>
    <w:rsid w:val="004A4813"/>
    <w:rsid w:val="004A55C2"/>
    <w:rsid w:val="004A6436"/>
    <w:rsid w:val="004B003A"/>
    <w:rsid w:val="004B12F1"/>
    <w:rsid w:val="004B24F5"/>
    <w:rsid w:val="004B597E"/>
    <w:rsid w:val="004B7641"/>
    <w:rsid w:val="004C0216"/>
    <w:rsid w:val="004C0448"/>
    <w:rsid w:val="004C0CE4"/>
    <w:rsid w:val="004C143A"/>
    <w:rsid w:val="004C2A44"/>
    <w:rsid w:val="004C3E44"/>
    <w:rsid w:val="004C66A6"/>
    <w:rsid w:val="004C7048"/>
    <w:rsid w:val="004D047E"/>
    <w:rsid w:val="004D154D"/>
    <w:rsid w:val="004D2458"/>
    <w:rsid w:val="004D615A"/>
    <w:rsid w:val="004D660B"/>
    <w:rsid w:val="004D6889"/>
    <w:rsid w:val="004D75D9"/>
    <w:rsid w:val="004E12C3"/>
    <w:rsid w:val="004E246B"/>
    <w:rsid w:val="004E2856"/>
    <w:rsid w:val="004E37E7"/>
    <w:rsid w:val="004E5263"/>
    <w:rsid w:val="004F34C3"/>
    <w:rsid w:val="004F36DC"/>
    <w:rsid w:val="004F38E4"/>
    <w:rsid w:val="004F45FA"/>
    <w:rsid w:val="004F4C7B"/>
    <w:rsid w:val="004F4C95"/>
    <w:rsid w:val="004F5201"/>
    <w:rsid w:val="004F608C"/>
    <w:rsid w:val="004F7E6B"/>
    <w:rsid w:val="00502DE6"/>
    <w:rsid w:val="00503C8D"/>
    <w:rsid w:val="00503F7B"/>
    <w:rsid w:val="00505660"/>
    <w:rsid w:val="005111F8"/>
    <w:rsid w:val="00513DF2"/>
    <w:rsid w:val="005158EE"/>
    <w:rsid w:val="00517675"/>
    <w:rsid w:val="00521065"/>
    <w:rsid w:val="00522905"/>
    <w:rsid w:val="00522F06"/>
    <w:rsid w:val="00523E13"/>
    <w:rsid w:val="0053037D"/>
    <w:rsid w:val="0053072C"/>
    <w:rsid w:val="00533D97"/>
    <w:rsid w:val="005369B8"/>
    <w:rsid w:val="0053765C"/>
    <w:rsid w:val="00540403"/>
    <w:rsid w:val="00540D08"/>
    <w:rsid w:val="0054438D"/>
    <w:rsid w:val="005445C5"/>
    <w:rsid w:val="00544C4C"/>
    <w:rsid w:val="00545783"/>
    <w:rsid w:val="00545B1E"/>
    <w:rsid w:val="00545FE5"/>
    <w:rsid w:val="00546FF0"/>
    <w:rsid w:val="00550E45"/>
    <w:rsid w:val="00550F28"/>
    <w:rsid w:val="0055177B"/>
    <w:rsid w:val="00554669"/>
    <w:rsid w:val="0055794A"/>
    <w:rsid w:val="0056287B"/>
    <w:rsid w:val="0056405E"/>
    <w:rsid w:val="00567E41"/>
    <w:rsid w:val="00570E43"/>
    <w:rsid w:val="00571816"/>
    <w:rsid w:val="00571DAD"/>
    <w:rsid w:val="00571F4B"/>
    <w:rsid w:val="005729AC"/>
    <w:rsid w:val="00574A8B"/>
    <w:rsid w:val="00576171"/>
    <w:rsid w:val="00576338"/>
    <w:rsid w:val="00577532"/>
    <w:rsid w:val="00577C90"/>
    <w:rsid w:val="00580503"/>
    <w:rsid w:val="00580AC3"/>
    <w:rsid w:val="0058255D"/>
    <w:rsid w:val="00582CCE"/>
    <w:rsid w:val="0058350D"/>
    <w:rsid w:val="0058701B"/>
    <w:rsid w:val="005877AA"/>
    <w:rsid w:val="00594363"/>
    <w:rsid w:val="00594394"/>
    <w:rsid w:val="00594BC4"/>
    <w:rsid w:val="00595221"/>
    <w:rsid w:val="005A240F"/>
    <w:rsid w:val="005A5304"/>
    <w:rsid w:val="005A6883"/>
    <w:rsid w:val="005A6CF7"/>
    <w:rsid w:val="005A7B4D"/>
    <w:rsid w:val="005B0DA3"/>
    <w:rsid w:val="005B1283"/>
    <w:rsid w:val="005B1EDA"/>
    <w:rsid w:val="005B2444"/>
    <w:rsid w:val="005B2E2B"/>
    <w:rsid w:val="005B31C6"/>
    <w:rsid w:val="005B6A0B"/>
    <w:rsid w:val="005B7C22"/>
    <w:rsid w:val="005C0550"/>
    <w:rsid w:val="005C2100"/>
    <w:rsid w:val="005C3470"/>
    <w:rsid w:val="005C4AE6"/>
    <w:rsid w:val="005C4FC4"/>
    <w:rsid w:val="005D1799"/>
    <w:rsid w:val="005D1FB1"/>
    <w:rsid w:val="005D4835"/>
    <w:rsid w:val="005D54C0"/>
    <w:rsid w:val="005D7723"/>
    <w:rsid w:val="005D7B03"/>
    <w:rsid w:val="005E0F1F"/>
    <w:rsid w:val="005E16DB"/>
    <w:rsid w:val="005E2873"/>
    <w:rsid w:val="005E32A6"/>
    <w:rsid w:val="005E490B"/>
    <w:rsid w:val="005E4CF7"/>
    <w:rsid w:val="005E58B1"/>
    <w:rsid w:val="005E5A3B"/>
    <w:rsid w:val="005F16F8"/>
    <w:rsid w:val="005F2CD2"/>
    <w:rsid w:val="005F3475"/>
    <w:rsid w:val="005F4866"/>
    <w:rsid w:val="005F494B"/>
    <w:rsid w:val="005F620C"/>
    <w:rsid w:val="005F7AA3"/>
    <w:rsid w:val="005F7C98"/>
    <w:rsid w:val="0060343C"/>
    <w:rsid w:val="006047D6"/>
    <w:rsid w:val="00606858"/>
    <w:rsid w:val="00606955"/>
    <w:rsid w:val="00610CC5"/>
    <w:rsid w:val="00610E29"/>
    <w:rsid w:val="00611E7C"/>
    <w:rsid w:val="006120F9"/>
    <w:rsid w:val="00613974"/>
    <w:rsid w:val="0061736E"/>
    <w:rsid w:val="00617A53"/>
    <w:rsid w:val="0062044E"/>
    <w:rsid w:val="006216FA"/>
    <w:rsid w:val="00624211"/>
    <w:rsid w:val="00625B31"/>
    <w:rsid w:val="00630921"/>
    <w:rsid w:val="00630D19"/>
    <w:rsid w:val="0063379F"/>
    <w:rsid w:val="00633B1E"/>
    <w:rsid w:val="00633D96"/>
    <w:rsid w:val="00636A13"/>
    <w:rsid w:val="00636C69"/>
    <w:rsid w:val="00637F88"/>
    <w:rsid w:val="0064279C"/>
    <w:rsid w:val="00650496"/>
    <w:rsid w:val="00650784"/>
    <w:rsid w:val="00653413"/>
    <w:rsid w:val="00654DD6"/>
    <w:rsid w:val="006551DB"/>
    <w:rsid w:val="006560AF"/>
    <w:rsid w:val="00656E46"/>
    <w:rsid w:val="006603D5"/>
    <w:rsid w:val="00660B39"/>
    <w:rsid w:val="00661B60"/>
    <w:rsid w:val="00662076"/>
    <w:rsid w:val="00662768"/>
    <w:rsid w:val="00665284"/>
    <w:rsid w:val="006662BA"/>
    <w:rsid w:val="006708DF"/>
    <w:rsid w:val="0068293A"/>
    <w:rsid w:val="00684955"/>
    <w:rsid w:val="0068594E"/>
    <w:rsid w:val="006909CC"/>
    <w:rsid w:val="00690B46"/>
    <w:rsid w:val="006919E6"/>
    <w:rsid w:val="00692A35"/>
    <w:rsid w:val="00693959"/>
    <w:rsid w:val="00695467"/>
    <w:rsid w:val="00695991"/>
    <w:rsid w:val="006959C0"/>
    <w:rsid w:val="00695B2A"/>
    <w:rsid w:val="0069668A"/>
    <w:rsid w:val="00697AD4"/>
    <w:rsid w:val="00697AED"/>
    <w:rsid w:val="006A0AAC"/>
    <w:rsid w:val="006A1423"/>
    <w:rsid w:val="006A16F4"/>
    <w:rsid w:val="006A1829"/>
    <w:rsid w:val="006A5B3B"/>
    <w:rsid w:val="006A686F"/>
    <w:rsid w:val="006B00A7"/>
    <w:rsid w:val="006B064A"/>
    <w:rsid w:val="006B41B9"/>
    <w:rsid w:val="006B53AE"/>
    <w:rsid w:val="006B75DC"/>
    <w:rsid w:val="006C1C10"/>
    <w:rsid w:val="006C2046"/>
    <w:rsid w:val="006C44A3"/>
    <w:rsid w:val="006C6237"/>
    <w:rsid w:val="006D03E4"/>
    <w:rsid w:val="006D0D39"/>
    <w:rsid w:val="006D13F6"/>
    <w:rsid w:val="006D33DF"/>
    <w:rsid w:val="006D5EFF"/>
    <w:rsid w:val="006D6B27"/>
    <w:rsid w:val="006D71E1"/>
    <w:rsid w:val="006E021B"/>
    <w:rsid w:val="006E1CFB"/>
    <w:rsid w:val="006E28DA"/>
    <w:rsid w:val="006E31A9"/>
    <w:rsid w:val="006E3A3C"/>
    <w:rsid w:val="006E42B3"/>
    <w:rsid w:val="006E4624"/>
    <w:rsid w:val="006E51CD"/>
    <w:rsid w:val="006E5D53"/>
    <w:rsid w:val="006E7390"/>
    <w:rsid w:val="006E785E"/>
    <w:rsid w:val="006F0083"/>
    <w:rsid w:val="006F250C"/>
    <w:rsid w:val="006F2B1B"/>
    <w:rsid w:val="006F3A98"/>
    <w:rsid w:val="006F69D1"/>
    <w:rsid w:val="006F7373"/>
    <w:rsid w:val="007004EB"/>
    <w:rsid w:val="00701418"/>
    <w:rsid w:val="0070466D"/>
    <w:rsid w:val="007046D8"/>
    <w:rsid w:val="0070518B"/>
    <w:rsid w:val="00705385"/>
    <w:rsid w:val="007119D2"/>
    <w:rsid w:val="007123A1"/>
    <w:rsid w:val="00713E6B"/>
    <w:rsid w:val="007148DE"/>
    <w:rsid w:val="00715A95"/>
    <w:rsid w:val="00716D59"/>
    <w:rsid w:val="00717E3D"/>
    <w:rsid w:val="0072018E"/>
    <w:rsid w:val="00720ECC"/>
    <w:rsid w:val="00722810"/>
    <w:rsid w:val="00723038"/>
    <w:rsid w:val="00723236"/>
    <w:rsid w:val="00723348"/>
    <w:rsid w:val="00724A52"/>
    <w:rsid w:val="007302B9"/>
    <w:rsid w:val="007302E2"/>
    <w:rsid w:val="00730379"/>
    <w:rsid w:val="00731C1C"/>
    <w:rsid w:val="00732AA7"/>
    <w:rsid w:val="00732E66"/>
    <w:rsid w:val="00736CFE"/>
    <w:rsid w:val="00743277"/>
    <w:rsid w:val="007432AE"/>
    <w:rsid w:val="00743F38"/>
    <w:rsid w:val="007444E8"/>
    <w:rsid w:val="00745C64"/>
    <w:rsid w:val="00746CC3"/>
    <w:rsid w:val="00747E93"/>
    <w:rsid w:val="00747EE6"/>
    <w:rsid w:val="0075028C"/>
    <w:rsid w:val="007529C5"/>
    <w:rsid w:val="0075496F"/>
    <w:rsid w:val="00754D31"/>
    <w:rsid w:val="00757E97"/>
    <w:rsid w:val="00760118"/>
    <w:rsid w:val="0076052F"/>
    <w:rsid w:val="00760E92"/>
    <w:rsid w:val="0076499A"/>
    <w:rsid w:val="00765F51"/>
    <w:rsid w:val="00766430"/>
    <w:rsid w:val="00770135"/>
    <w:rsid w:val="00773790"/>
    <w:rsid w:val="00773DE3"/>
    <w:rsid w:val="00781717"/>
    <w:rsid w:val="007824F9"/>
    <w:rsid w:val="007825A7"/>
    <w:rsid w:val="007828BC"/>
    <w:rsid w:val="007861FE"/>
    <w:rsid w:val="00786733"/>
    <w:rsid w:val="00786D46"/>
    <w:rsid w:val="00787A93"/>
    <w:rsid w:val="007908C8"/>
    <w:rsid w:val="0079102D"/>
    <w:rsid w:val="0079391C"/>
    <w:rsid w:val="00795921"/>
    <w:rsid w:val="0079655A"/>
    <w:rsid w:val="00796BD0"/>
    <w:rsid w:val="007A1D51"/>
    <w:rsid w:val="007A1DC5"/>
    <w:rsid w:val="007A22F9"/>
    <w:rsid w:val="007A32AE"/>
    <w:rsid w:val="007A388E"/>
    <w:rsid w:val="007A4F8A"/>
    <w:rsid w:val="007B0547"/>
    <w:rsid w:val="007B16D2"/>
    <w:rsid w:val="007B1964"/>
    <w:rsid w:val="007B30C5"/>
    <w:rsid w:val="007B79E5"/>
    <w:rsid w:val="007C08F5"/>
    <w:rsid w:val="007C166F"/>
    <w:rsid w:val="007C1C67"/>
    <w:rsid w:val="007C2C93"/>
    <w:rsid w:val="007C2DB0"/>
    <w:rsid w:val="007C4ABF"/>
    <w:rsid w:val="007C5C9B"/>
    <w:rsid w:val="007C7534"/>
    <w:rsid w:val="007D093B"/>
    <w:rsid w:val="007D1020"/>
    <w:rsid w:val="007D189E"/>
    <w:rsid w:val="007D1D8E"/>
    <w:rsid w:val="007D29DB"/>
    <w:rsid w:val="007D40B0"/>
    <w:rsid w:val="007E192B"/>
    <w:rsid w:val="007E1F18"/>
    <w:rsid w:val="007E3163"/>
    <w:rsid w:val="007E5ADF"/>
    <w:rsid w:val="007E5E77"/>
    <w:rsid w:val="007E707E"/>
    <w:rsid w:val="007F45A6"/>
    <w:rsid w:val="007F5A6D"/>
    <w:rsid w:val="007F6156"/>
    <w:rsid w:val="007F6D4A"/>
    <w:rsid w:val="00800AFE"/>
    <w:rsid w:val="00802441"/>
    <w:rsid w:val="00802488"/>
    <w:rsid w:val="00802E6D"/>
    <w:rsid w:val="00802EE6"/>
    <w:rsid w:val="00805E8B"/>
    <w:rsid w:val="00810149"/>
    <w:rsid w:val="00810E03"/>
    <w:rsid w:val="00811CEA"/>
    <w:rsid w:val="00811D92"/>
    <w:rsid w:val="00813F4F"/>
    <w:rsid w:val="00815070"/>
    <w:rsid w:val="008158C9"/>
    <w:rsid w:val="008160B6"/>
    <w:rsid w:val="008256CA"/>
    <w:rsid w:val="00827B7F"/>
    <w:rsid w:val="00827FD4"/>
    <w:rsid w:val="00831660"/>
    <w:rsid w:val="0083198B"/>
    <w:rsid w:val="00831998"/>
    <w:rsid w:val="00833503"/>
    <w:rsid w:val="008342BF"/>
    <w:rsid w:val="00834DC6"/>
    <w:rsid w:val="00836703"/>
    <w:rsid w:val="00836F5D"/>
    <w:rsid w:val="00840975"/>
    <w:rsid w:val="0084559E"/>
    <w:rsid w:val="008458DF"/>
    <w:rsid w:val="0084607E"/>
    <w:rsid w:val="00847324"/>
    <w:rsid w:val="00850C3B"/>
    <w:rsid w:val="008516C0"/>
    <w:rsid w:val="008533AB"/>
    <w:rsid w:val="008542C7"/>
    <w:rsid w:val="00855F19"/>
    <w:rsid w:val="00857767"/>
    <w:rsid w:val="00861483"/>
    <w:rsid w:val="00862CCE"/>
    <w:rsid w:val="008654A0"/>
    <w:rsid w:val="008676DF"/>
    <w:rsid w:val="00867B81"/>
    <w:rsid w:val="00871304"/>
    <w:rsid w:val="0087294A"/>
    <w:rsid w:val="00881DA0"/>
    <w:rsid w:val="00883BD9"/>
    <w:rsid w:val="00885121"/>
    <w:rsid w:val="00886054"/>
    <w:rsid w:val="00886B8D"/>
    <w:rsid w:val="00891C28"/>
    <w:rsid w:val="00891CF7"/>
    <w:rsid w:val="00892296"/>
    <w:rsid w:val="00892FD8"/>
    <w:rsid w:val="00893722"/>
    <w:rsid w:val="008952FD"/>
    <w:rsid w:val="0089543A"/>
    <w:rsid w:val="00895D73"/>
    <w:rsid w:val="00896D8F"/>
    <w:rsid w:val="008A1A0A"/>
    <w:rsid w:val="008A3839"/>
    <w:rsid w:val="008A511E"/>
    <w:rsid w:val="008A6CBE"/>
    <w:rsid w:val="008A6DED"/>
    <w:rsid w:val="008B01B3"/>
    <w:rsid w:val="008B0E9E"/>
    <w:rsid w:val="008B12C7"/>
    <w:rsid w:val="008B1824"/>
    <w:rsid w:val="008B5234"/>
    <w:rsid w:val="008B614A"/>
    <w:rsid w:val="008B6CD0"/>
    <w:rsid w:val="008C239A"/>
    <w:rsid w:val="008C3AFF"/>
    <w:rsid w:val="008C4EFC"/>
    <w:rsid w:val="008D06C9"/>
    <w:rsid w:val="008D2027"/>
    <w:rsid w:val="008D345D"/>
    <w:rsid w:val="008D5AE4"/>
    <w:rsid w:val="008D6EF1"/>
    <w:rsid w:val="008E095F"/>
    <w:rsid w:val="008E0C5E"/>
    <w:rsid w:val="008E3371"/>
    <w:rsid w:val="008E3CB8"/>
    <w:rsid w:val="008E405A"/>
    <w:rsid w:val="008F2050"/>
    <w:rsid w:val="008F6194"/>
    <w:rsid w:val="00900038"/>
    <w:rsid w:val="009009B3"/>
    <w:rsid w:val="0090488A"/>
    <w:rsid w:val="00904A5A"/>
    <w:rsid w:val="00904BE2"/>
    <w:rsid w:val="009054E1"/>
    <w:rsid w:val="009060DC"/>
    <w:rsid w:val="00907997"/>
    <w:rsid w:val="00910BC8"/>
    <w:rsid w:val="00912715"/>
    <w:rsid w:val="00912869"/>
    <w:rsid w:val="00912B0E"/>
    <w:rsid w:val="00915C73"/>
    <w:rsid w:val="00915F42"/>
    <w:rsid w:val="0091789D"/>
    <w:rsid w:val="00917AED"/>
    <w:rsid w:val="00921C16"/>
    <w:rsid w:val="00922212"/>
    <w:rsid w:val="0092364A"/>
    <w:rsid w:val="00931359"/>
    <w:rsid w:val="00931A42"/>
    <w:rsid w:val="00936CB7"/>
    <w:rsid w:val="00943840"/>
    <w:rsid w:val="00943A01"/>
    <w:rsid w:val="0094506D"/>
    <w:rsid w:val="00945081"/>
    <w:rsid w:val="009454D7"/>
    <w:rsid w:val="00945CE3"/>
    <w:rsid w:val="00951F62"/>
    <w:rsid w:val="00952D50"/>
    <w:rsid w:val="00956FB8"/>
    <w:rsid w:val="00957834"/>
    <w:rsid w:val="009617B1"/>
    <w:rsid w:val="00963D8A"/>
    <w:rsid w:val="00964053"/>
    <w:rsid w:val="00964426"/>
    <w:rsid w:val="009674C8"/>
    <w:rsid w:val="00972135"/>
    <w:rsid w:val="009728CE"/>
    <w:rsid w:val="0097443B"/>
    <w:rsid w:val="00976D5F"/>
    <w:rsid w:val="009807E2"/>
    <w:rsid w:val="00983953"/>
    <w:rsid w:val="00984EEB"/>
    <w:rsid w:val="00986D17"/>
    <w:rsid w:val="00987AB7"/>
    <w:rsid w:val="00990DC8"/>
    <w:rsid w:val="00993710"/>
    <w:rsid w:val="00996415"/>
    <w:rsid w:val="00997F4E"/>
    <w:rsid w:val="009A0A8A"/>
    <w:rsid w:val="009A2496"/>
    <w:rsid w:val="009A25C9"/>
    <w:rsid w:val="009A4B7A"/>
    <w:rsid w:val="009A606A"/>
    <w:rsid w:val="009A66ED"/>
    <w:rsid w:val="009A757E"/>
    <w:rsid w:val="009B13A0"/>
    <w:rsid w:val="009B1F8F"/>
    <w:rsid w:val="009B2680"/>
    <w:rsid w:val="009B35A0"/>
    <w:rsid w:val="009B3669"/>
    <w:rsid w:val="009B6FBD"/>
    <w:rsid w:val="009C006C"/>
    <w:rsid w:val="009C010C"/>
    <w:rsid w:val="009C36C3"/>
    <w:rsid w:val="009D0130"/>
    <w:rsid w:val="009D0644"/>
    <w:rsid w:val="009D0884"/>
    <w:rsid w:val="009D13A1"/>
    <w:rsid w:val="009D279C"/>
    <w:rsid w:val="009D28D6"/>
    <w:rsid w:val="009E1203"/>
    <w:rsid w:val="009E1FB2"/>
    <w:rsid w:val="009E37AA"/>
    <w:rsid w:val="009E4133"/>
    <w:rsid w:val="009E45A7"/>
    <w:rsid w:val="009E4EE3"/>
    <w:rsid w:val="009E7C54"/>
    <w:rsid w:val="009F5390"/>
    <w:rsid w:val="00A010E4"/>
    <w:rsid w:val="00A04742"/>
    <w:rsid w:val="00A0695C"/>
    <w:rsid w:val="00A07EEF"/>
    <w:rsid w:val="00A103D4"/>
    <w:rsid w:val="00A109AC"/>
    <w:rsid w:val="00A12528"/>
    <w:rsid w:val="00A12DF9"/>
    <w:rsid w:val="00A1430B"/>
    <w:rsid w:val="00A148E6"/>
    <w:rsid w:val="00A15379"/>
    <w:rsid w:val="00A163AA"/>
    <w:rsid w:val="00A17679"/>
    <w:rsid w:val="00A2068C"/>
    <w:rsid w:val="00A20C03"/>
    <w:rsid w:val="00A25C7A"/>
    <w:rsid w:val="00A25F4B"/>
    <w:rsid w:val="00A30E92"/>
    <w:rsid w:val="00A31ED4"/>
    <w:rsid w:val="00A325E6"/>
    <w:rsid w:val="00A3440E"/>
    <w:rsid w:val="00A34814"/>
    <w:rsid w:val="00A350E5"/>
    <w:rsid w:val="00A35244"/>
    <w:rsid w:val="00A35345"/>
    <w:rsid w:val="00A35678"/>
    <w:rsid w:val="00A37CBB"/>
    <w:rsid w:val="00A41C1B"/>
    <w:rsid w:val="00A41FC1"/>
    <w:rsid w:val="00A4295A"/>
    <w:rsid w:val="00A456C9"/>
    <w:rsid w:val="00A45AE3"/>
    <w:rsid w:val="00A4776E"/>
    <w:rsid w:val="00A47FBB"/>
    <w:rsid w:val="00A507E1"/>
    <w:rsid w:val="00A516E9"/>
    <w:rsid w:val="00A60038"/>
    <w:rsid w:val="00A60A37"/>
    <w:rsid w:val="00A61E9E"/>
    <w:rsid w:val="00A61FFE"/>
    <w:rsid w:val="00A629FF"/>
    <w:rsid w:val="00A65842"/>
    <w:rsid w:val="00A72BB2"/>
    <w:rsid w:val="00A73DBF"/>
    <w:rsid w:val="00A74ED0"/>
    <w:rsid w:val="00A76F90"/>
    <w:rsid w:val="00A80D60"/>
    <w:rsid w:val="00A81552"/>
    <w:rsid w:val="00A84C00"/>
    <w:rsid w:val="00A857D6"/>
    <w:rsid w:val="00A86311"/>
    <w:rsid w:val="00A8655A"/>
    <w:rsid w:val="00A95017"/>
    <w:rsid w:val="00A95BBF"/>
    <w:rsid w:val="00A95E7C"/>
    <w:rsid w:val="00A97B79"/>
    <w:rsid w:val="00AA08AF"/>
    <w:rsid w:val="00AA3D21"/>
    <w:rsid w:val="00AA5AAB"/>
    <w:rsid w:val="00AA5DB4"/>
    <w:rsid w:val="00AC1516"/>
    <w:rsid w:val="00AC612F"/>
    <w:rsid w:val="00AC6744"/>
    <w:rsid w:val="00AD07A1"/>
    <w:rsid w:val="00AD2D8C"/>
    <w:rsid w:val="00AD3232"/>
    <w:rsid w:val="00AD3770"/>
    <w:rsid w:val="00AD38FE"/>
    <w:rsid w:val="00AD4795"/>
    <w:rsid w:val="00AD55DF"/>
    <w:rsid w:val="00AD5C9F"/>
    <w:rsid w:val="00AD7D37"/>
    <w:rsid w:val="00AE07FE"/>
    <w:rsid w:val="00AE1184"/>
    <w:rsid w:val="00AE1A87"/>
    <w:rsid w:val="00AE1BEF"/>
    <w:rsid w:val="00AE22D0"/>
    <w:rsid w:val="00AE5E21"/>
    <w:rsid w:val="00AE5F89"/>
    <w:rsid w:val="00AE6CC3"/>
    <w:rsid w:val="00AE79A4"/>
    <w:rsid w:val="00AF0176"/>
    <w:rsid w:val="00AF2A34"/>
    <w:rsid w:val="00AF2F37"/>
    <w:rsid w:val="00AF48DF"/>
    <w:rsid w:val="00AF567A"/>
    <w:rsid w:val="00AF737B"/>
    <w:rsid w:val="00B02085"/>
    <w:rsid w:val="00B033DE"/>
    <w:rsid w:val="00B03F9E"/>
    <w:rsid w:val="00B05106"/>
    <w:rsid w:val="00B0620D"/>
    <w:rsid w:val="00B12145"/>
    <w:rsid w:val="00B1256C"/>
    <w:rsid w:val="00B13428"/>
    <w:rsid w:val="00B15CAC"/>
    <w:rsid w:val="00B15E4B"/>
    <w:rsid w:val="00B165F2"/>
    <w:rsid w:val="00B16644"/>
    <w:rsid w:val="00B17D51"/>
    <w:rsid w:val="00B2180B"/>
    <w:rsid w:val="00B22B85"/>
    <w:rsid w:val="00B246F7"/>
    <w:rsid w:val="00B2651E"/>
    <w:rsid w:val="00B3074F"/>
    <w:rsid w:val="00B30AF3"/>
    <w:rsid w:val="00B30E6C"/>
    <w:rsid w:val="00B3148E"/>
    <w:rsid w:val="00B40765"/>
    <w:rsid w:val="00B4384F"/>
    <w:rsid w:val="00B448AB"/>
    <w:rsid w:val="00B50D30"/>
    <w:rsid w:val="00B51493"/>
    <w:rsid w:val="00B5172E"/>
    <w:rsid w:val="00B520D2"/>
    <w:rsid w:val="00B52623"/>
    <w:rsid w:val="00B56471"/>
    <w:rsid w:val="00B5652F"/>
    <w:rsid w:val="00B56C57"/>
    <w:rsid w:val="00B57D87"/>
    <w:rsid w:val="00B625E8"/>
    <w:rsid w:val="00B626F0"/>
    <w:rsid w:val="00B62E4E"/>
    <w:rsid w:val="00B632F2"/>
    <w:rsid w:val="00B67009"/>
    <w:rsid w:val="00B67CB7"/>
    <w:rsid w:val="00B7278C"/>
    <w:rsid w:val="00B73714"/>
    <w:rsid w:val="00B76508"/>
    <w:rsid w:val="00B7706E"/>
    <w:rsid w:val="00B80184"/>
    <w:rsid w:val="00B801C8"/>
    <w:rsid w:val="00B80D0F"/>
    <w:rsid w:val="00B81D03"/>
    <w:rsid w:val="00B82F89"/>
    <w:rsid w:val="00B83055"/>
    <w:rsid w:val="00B83486"/>
    <w:rsid w:val="00B8383C"/>
    <w:rsid w:val="00B83D14"/>
    <w:rsid w:val="00B9042D"/>
    <w:rsid w:val="00B90B3C"/>
    <w:rsid w:val="00B95365"/>
    <w:rsid w:val="00B969BC"/>
    <w:rsid w:val="00B96FD9"/>
    <w:rsid w:val="00B9705E"/>
    <w:rsid w:val="00BA001E"/>
    <w:rsid w:val="00BA0B02"/>
    <w:rsid w:val="00BA1301"/>
    <w:rsid w:val="00BA6E3C"/>
    <w:rsid w:val="00BB2A26"/>
    <w:rsid w:val="00BB4710"/>
    <w:rsid w:val="00BB75D7"/>
    <w:rsid w:val="00BC0853"/>
    <w:rsid w:val="00BC39C4"/>
    <w:rsid w:val="00BC3A6C"/>
    <w:rsid w:val="00BC4CC8"/>
    <w:rsid w:val="00BC5869"/>
    <w:rsid w:val="00BC635B"/>
    <w:rsid w:val="00BD0999"/>
    <w:rsid w:val="00BD1023"/>
    <w:rsid w:val="00BD1169"/>
    <w:rsid w:val="00BD2B50"/>
    <w:rsid w:val="00BD35D1"/>
    <w:rsid w:val="00BD3A8B"/>
    <w:rsid w:val="00BD67F9"/>
    <w:rsid w:val="00BE1C39"/>
    <w:rsid w:val="00BE3BC4"/>
    <w:rsid w:val="00BE6E1F"/>
    <w:rsid w:val="00BE6E5F"/>
    <w:rsid w:val="00BF0AA9"/>
    <w:rsid w:val="00BF0C83"/>
    <w:rsid w:val="00BF1E0C"/>
    <w:rsid w:val="00BF2B4E"/>
    <w:rsid w:val="00BF4B3E"/>
    <w:rsid w:val="00BF5CA3"/>
    <w:rsid w:val="00BF73C0"/>
    <w:rsid w:val="00BF78A1"/>
    <w:rsid w:val="00C02A1F"/>
    <w:rsid w:val="00C050D8"/>
    <w:rsid w:val="00C05355"/>
    <w:rsid w:val="00C05373"/>
    <w:rsid w:val="00C054C9"/>
    <w:rsid w:val="00C05BCA"/>
    <w:rsid w:val="00C10635"/>
    <w:rsid w:val="00C1075C"/>
    <w:rsid w:val="00C11567"/>
    <w:rsid w:val="00C124B4"/>
    <w:rsid w:val="00C17BA5"/>
    <w:rsid w:val="00C20F99"/>
    <w:rsid w:val="00C227B4"/>
    <w:rsid w:val="00C23083"/>
    <w:rsid w:val="00C256B5"/>
    <w:rsid w:val="00C262FC"/>
    <w:rsid w:val="00C347CE"/>
    <w:rsid w:val="00C3646E"/>
    <w:rsid w:val="00C366B4"/>
    <w:rsid w:val="00C40291"/>
    <w:rsid w:val="00C4187E"/>
    <w:rsid w:val="00C41A8C"/>
    <w:rsid w:val="00C4709F"/>
    <w:rsid w:val="00C4776B"/>
    <w:rsid w:val="00C47C72"/>
    <w:rsid w:val="00C50571"/>
    <w:rsid w:val="00C508C0"/>
    <w:rsid w:val="00C5271F"/>
    <w:rsid w:val="00C53198"/>
    <w:rsid w:val="00C56390"/>
    <w:rsid w:val="00C56625"/>
    <w:rsid w:val="00C61A12"/>
    <w:rsid w:val="00C62D79"/>
    <w:rsid w:val="00C63CA7"/>
    <w:rsid w:val="00C6508D"/>
    <w:rsid w:val="00C723AE"/>
    <w:rsid w:val="00C73A1B"/>
    <w:rsid w:val="00C75D60"/>
    <w:rsid w:val="00C76C74"/>
    <w:rsid w:val="00C7771F"/>
    <w:rsid w:val="00C82F45"/>
    <w:rsid w:val="00C8353E"/>
    <w:rsid w:val="00C837FF"/>
    <w:rsid w:val="00C85EB8"/>
    <w:rsid w:val="00C8694F"/>
    <w:rsid w:val="00C875DF"/>
    <w:rsid w:val="00C91222"/>
    <w:rsid w:val="00C92CCA"/>
    <w:rsid w:val="00CA0E75"/>
    <w:rsid w:val="00CA178F"/>
    <w:rsid w:val="00CA2786"/>
    <w:rsid w:val="00CA6EEE"/>
    <w:rsid w:val="00CB0422"/>
    <w:rsid w:val="00CB12E1"/>
    <w:rsid w:val="00CB29B6"/>
    <w:rsid w:val="00CB4F21"/>
    <w:rsid w:val="00CB6B67"/>
    <w:rsid w:val="00CB7B93"/>
    <w:rsid w:val="00CC2510"/>
    <w:rsid w:val="00CC3341"/>
    <w:rsid w:val="00CC56B3"/>
    <w:rsid w:val="00CC58B8"/>
    <w:rsid w:val="00CC5C08"/>
    <w:rsid w:val="00CC7D8C"/>
    <w:rsid w:val="00CD012D"/>
    <w:rsid w:val="00CD5401"/>
    <w:rsid w:val="00CD5940"/>
    <w:rsid w:val="00CD72A5"/>
    <w:rsid w:val="00CE0615"/>
    <w:rsid w:val="00CE22C4"/>
    <w:rsid w:val="00CE22C5"/>
    <w:rsid w:val="00CE4838"/>
    <w:rsid w:val="00CE7D99"/>
    <w:rsid w:val="00CF295B"/>
    <w:rsid w:val="00CF2EC1"/>
    <w:rsid w:val="00CF3C11"/>
    <w:rsid w:val="00CF5C4C"/>
    <w:rsid w:val="00CF6CF0"/>
    <w:rsid w:val="00D017E5"/>
    <w:rsid w:val="00D02117"/>
    <w:rsid w:val="00D02700"/>
    <w:rsid w:val="00D02F8B"/>
    <w:rsid w:val="00D0421A"/>
    <w:rsid w:val="00D04857"/>
    <w:rsid w:val="00D04DB5"/>
    <w:rsid w:val="00D0722F"/>
    <w:rsid w:val="00D10C6D"/>
    <w:rsid w:val="00D12466"/>
    <w:rsid w:val="00D12EE6"/>
    <w:rsid w:val="00D13861"/>
    <w:rsid w:val="00D14723"/>
    <w:rsid w:val="00D155DE"/>
    <w:rsid w:val="00D178CC"/>
    <w:rsid w:val="00D17ADA"/>
    <w:rsid w:val="00D22588"/>
    <w:rsid w:val="00D23C09"/>
    <w:rsid w:val="00D240F0"/>
    <w:rsid w:val="00D2496F"/>
    <w:rsid w:val="00D24B3A"/>
    <w:rsid w:val="00D24D7D"/>
    <w:rsid w:val="00D25F02"/>
    <w:rsid w:val="00D26E82"/>
    <w:rsid w:val="00D27C03"/>
    <w:rsid w:val="00D30C29"/>
    <w:rsid w:val="00D317FB"/>
    <w:rsid w:val="00D33FB1"/>
    <w:rsid w:val="00D4072E"/>
    <w:rsid w:val="00D4462A"/>
    <w:rsid w:val="00D478C6"/>
    <w:rsid w:val="00D47CAA"/>
    <w:rsid w:val="00D47DCB"/>
    <w:rsid w:val="00D50EA9"/>
    <w:rsid w:val="00D52685"/>
    <w:rsid w:val="00D53D78"/>
    <w:rsid w:val="00D554A3"/>
    <w:rsid w:val="00D55967"/>
    <w:rsid w:val="00D573EF"/>
    <w:rsid w:val="00D605F9"/>
    <w:rsid w:val="00D6358A"/>
    <w:rsid w:val="00D63A59"/>
    <w:rsid w:val="00D63ACC"/>
    <w:rsid w:val="00D6501A"/>
    <w:rsid w:val="00D7082B"/>
    <w:rsid w:val="00D713CE"/>
    <w:rsid w:val="00D7241C"/>
    <w:rsid w:val="00D73F45"/>
    <w:rsid w:val="00D745AF"/>
    <w:rsid w:val="00D75646"/>
    <w:rsid w:val="00D77613"/>
    <w:rsid w:val="00D77673"/>
    <w:rsid w:val="00D8237D"/>
    <w:rsid w:val="00D83944"/>
    <w:rsid w:val="00D845E4"/>
    <w:rsid w:val="00D84F28"/>
    <w:rsid w:val="00D8545A"/>
    <w:rsid w:val="00D85C2B"/>
    <w:rsid w:val="00D86C7D"/>
    <w:rsid w:val="00D87553"/>
    <w:rsid w:val="00D915C6"/>
    <w:rsid w:val="00D91C14"/>
    <w:rsid w:val="00D9246D"/>
    <w:rsid w:val="00D9339A"/>
    <w:rsid w:val="00D93B4F"/>
    <w:rsid w:val="00D950E1"/>
    <w:rsid w:val="00D963B0"/>
    <w:rsid w:val="00D971A5"/>
    <w:rsid w:val="00DA1E8D"/>
    <w:rsid w:val="00DA3163"/>
    <w:rsid w:val="00DA41F8"/>
    <w:rsid w:val="00DA4576"/>
    <w:rsid w:val="00DA565F"/>
    <w:rsid w:val="00DA630B"/>
    <w:rsid w:val="00DA6FA5"/>
    <w:rsid w:val="00DA7DB6"/>
    <w:rsid w:val="00DB1B59"/>
    <w:rsid w:val="00DB6E93"/>
    <w:rsid w:val="00DB7029"/>
    <w:rsid w:val="00DB7930"/>
    <w:rsid w:val="00DC1421"/>
    <w:rsid w:val="00DC436B"/>
    <w:rsid w:val="00DC5535"/>
    <w:rsid w:val="00DC5A95"/>
    <w:rsid w:val="00DC6D80"/>
    <w:rsid w:val="00DD1064"/>
    <w:rsid w:val="00DD1DF7"/>
    <w:rsid w:val="00DD2F76"/>
    <w:rsid w:val="00DD392A"/>
    <w:rsid w:val="00DD6E2C"/>
    <w:rsid w:val="00DE2F80"/>
    <w:rsid w:val="00DE406D"/>
    <w:rsid w:val="00DE4A59"/>
    <w:rsid w:val="00DE602A"/>
    <w:rsid w:val="00DE6372"/>
    <w:rsid w:val="00DE66F6"/>
    <w:rsid w:val="00DF1794"/>
    <w:rsid w:val="00DF3322"/>
    <w:rsid w:val="00DF4585"/>
    <w:rsid w:val="00DF6754"/>
    <w:rsid w:val="00DF7CF6"/>
    <w:rsid w:val="00DF7D6A"/>
    <w:rsid w:val="00E0194B"/>
    <w:rsid w:val="00E03465"/>
    <w:rsid w:val="00E03E76"/>
    <w:rsid w:val="00E06206"/>
    <w:rsid w:val="00E064B5"/>
    <w:rsid w:val="00E06776"/>
    <w:rsid w:val="00E068BB"/>
    <w:rsid w:val="00E0786E"/>
    <w:rsid w:val="00E100F1"/>
    <w:rsid w:val="00E10A51"/>
    <w:rsid w:val="00E15921"/>
    <w:rsid w:val="00E175EE"/>
    <w:rsid w:val="00E20C91"/>
    <w:rsid w:val="00E23E50"/>
    <w:rsid w:val="00E24153"/>
    <w:rsid w:val="00E26AA8"/>
    <w:rsid w:val="00E3084F"/>
    <w:rsid w:val="00E33A52"/>
    <w:rsid w:val="00E40054"/>
    <w:rsid w:val="00E41B70"/>
    <w:rsid w:val="00E420AB"/>
    <w:rsid w:val="00E42830"/>
    <w:rsid w:val="00E42B50"/>
    <w:rsid w:val="00E447CC"/>
    <w:rsid w:val="00E44CE8"/>
    <w:rsid w:val="00E47B32"/>
    <w:rsid w:val="00E51CC3"/>
    <w:rsid w:val="00E5375C"/>
    <w:rsid w:val="00E54CC5"/>
    <w:rsid w:val="00E55175"/>
    <w:rsid w:val="00E5676C"/>
    <w:rsid w:val="00E61356"/>
    <w:rsid w:val="00E62A11"/>
    <w:rsid w:val="00E67C45"/>
    <w:rsid w:val="00E67F6A"/>
    <w:rsid w:val="00E70A31"/>
    <w:rsid w:val="00E71804"/>
    <w:rsid w:val="00E71944"/>
    <w:rsid w:val="00E72376"/>
    <w:rsid w:val="00E76B75"/>
    <w:rsid w:val="00E80935"/>
    <w:rsid w:val="00E83EAE"/>
    <w:rsid w:val="00E84A1B"/>
    <w:rsid w:val="00E86585"/>
    <w:rsid w:val="00E869D7"/>
    <w:rsid w:val="00E8790D"/>
    <w:rsid w:val="00E92DBC"/>
    <w:rsid w:val="00EA38FD"/>
    <w:rsid w:val="00EA3F86"/>
    <w:rsid w:val="00EA3FEC"/>
    <w:rsid w:val="00EA7BD9"/>
    <w:rsid w:val="00EA7FF8"/>
    <w:rsid w:val="00EB04FF"/>
    <w:rsid w:val="00EB1BC1"/>
    <w:rsid w:val="00EB5A2F"/>
    <w:rsid w:val="00EC081B"/>
    <w:rsid w:val="00EC0E6E"/>
    <w:rsid w:val="00EC1DF6"/>
    <w:rsid w:val="00EC4F2E"/>
    <w:rsid w:val="00EC5BAA"/>
    <w:rsid w:val="00EC62A2"/>
    <w:rsid w:val="00EC77B0"/>
    <w:rsid w:val="00ED099E"/>
    <w:rsid w:val="00ED1527"/>
    <w:rsid w:val="00ED2AD2"/>
    <w:rsid w:val="00ED522B"/>
    <w:rsid w:val="00ED5348"/>
    <w:rsid w:val="00ED77AD"/>
    <w:rsid w:val="00ED785A"/>
    <w:rsid w:val="00ED7D62"/>
    <w:rsid w:val="00EE2946"/>
    <w:rsid w:val="00EE378D"/>
    <w:rsid w:val="00EE37FD"/>
    <w:rsid w:val="00EF0533"/>
    <w:rsid w:val="00EF13A6"/>
    <w:rsid w:val="00EF2760"/>
    <w:rsid w:val="00EF39DF"/>
    <w:rsid w:val="00EF4C9E"/>
    <w:rsid w:val="00EF56DC"/>
    <w:rsid w:val="00EF64FC"/>
    <w:rsid w:val="00EF71AE"/>
    <w:rsid w:val="00EF7670"/>
    <w:rsid w:val="00F015B5"/>
    <w:rsid w:val="00F03141"/>
    <w:rsid w:val="00F063CD"/>
    <w:rsid w:val="00F0646B"/>
    <w:rsid w:val="00F066F5"/>
    <w:rsid w:val="00F1050D"/>
    <w:rsid w:val="00F21289"/>
    <w:rsid w:val="00F24303"/>
    <w:rsid w:val="00F26316"/>
    <w:rsid w:val="00F2757B"/>
    <w:rsid w:val="00F302E5"/>
    <w:rsid w:val="00F3097D"/>
    <w:rsid w:val="00F32FF9"/>
    <w:rsid w:val="00F33873"/>
    <w:rsid w:val="00F33DD0"/>
    <w:rsid w:val="00F34696"/>
    <w:rsid w:val="00F35F34"/>
    <w:rsid w:val="00F36614"/>
    <w:rsid w:val="00F3749E"/>
    <w:rsid w:val="00F37DBC"/>
    <w:rsid w:val="00F40458"/>
    <w:rsid w:val="00F4048B"/>
    <w:rsid w:val="00F44F3E"/>
    <w:rsid w:val="00F4606C"/>
    <w:rsid w:val="00F46300"/>
    <w:rsid w:val="00F509EA"/>
    <w:rsid w:val="00F510E0"/>
    <w:rsid w:val="00F54274"/>
    <w:rsid w:val="00F55EC5"/>
    <w:rsid w:val="00F5731E"/>
    <w:rsid w:val="00F57C47"/>
    <w:rsid w:val="00F60525"/>
    <w:rsid w:val="00F60A4A"/>
    <w:rsid w:val="00F618FF"/>
    <w:rsid w:val="00F61B91"/>
    <w:rsid w:val="00F63623"/>
    <w:rsid w:val="00F6430D"/>
    <w:rsid w:val="00F64FFC"/>
    <w:rsid w:val="00F65710"/>
    <w:rsid w:val="00F7018C"/>
    <w:rsid w:val="00F7369F"/>
    <w:rsid w:val="00F73D69"/>
    <w:rsid w:val="00F77AAE"/>
    <w:rsid w:val="00F81103"/>
    <w:rsid w:val="00F826A6"/>
    <w:rsid w:val="00F83822"/>
    <w:rsid w:val="00F839D0"/>
    <w:rsid w:val="00F84A1A"/>
    <w:rsid w:val="00F867E1"/>
    <w:rsid w:val="00F90A60"/>
    <w:rsid w:val="00F91B67"/>
    <w:rsid w:val="00F946FC"/>
    <w:rsid w:val="00F9497B"/>
    <w:rsid w:val="00F96D28"/>
    <w:rsid w:val="00F97DC4"/>
    <w:rsid w:val="00FA08E0"/>
    <w:rsid w:val="00FA3B2D"/>
    <w:rsid w:val="00FA7CCC"/>
    <w:rsid w:val="00FA7E09"/>
    <w:rsid w:val="00FB11CC"/>
    <w:rsid w:val="00FB2C31"/>
    <w:rsid w:val="00FB51B6"/>
    <w:rsid w:val="00FB5C03"/>
    <w:rsid w:val="00FB677A"/>
    <w:rsid w:val="00FB6A9C"/>
    <w:rsid w:val="00FB7640"/>
    <w:rsid w:val="00FB79B5"/>
    <w:rsid w:val="00FB7A4D"/>
    <w:rsid w:val="00FC0790"/>
    <w:rsid w:val="00FC345E"/>
    <w:rsid w:val="00FC3BC5"/>
    <w:rsid w:val="00FC40B9"/>
    <w:rsid w:val="00FC514B"/>
    <w:rsid w:val="00FC6BE4"/>
    <w:rsid w:val="00FD0F4D"/>
    <w:rsid w:val="00FD17DB"/>
    <w:rsid w:val="00FD32CA"/>
    <w:rsid w:val="00FD56F2"/>
    <w:rsid w:val="00FD57A6"/>
    <w:rsid w:val="00FD63D5"/>
    <w:rsid w:val="00FE25A9"/>
    <w:rsid w:val="00FE2C42"/>
    <w:rsid w:val="00FE52DD"/>
    <w:rsid w:val="00FE65B4"/>
    <w:rsid w:val="00FE6688"/>
    <w:rsid w:val="00FF1AE1"/>
    <w:rsid w:val="00FF3184"/>
    <w:rsid w:val="00FF3992"/>
    <w:rsid w:val="00FF6C74"/>
    <w:rsid w:val="00FF77B5"/>
    <w:rsid w:val="00FF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3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630B"/>
  </w:style>
  <w:style w:type="paragraph" w:styleId="Footer">
    <w:name w:val="footer"/>
    <w:basedOn w:val="Normal"/>
    <w:link w:val="FooterChar"/>
    <w:uiPriority w:val="99"/>
    <w:unhideWhenUsed/>
    <w:rsid w:val="00DA63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630B"/>
  </w:style>
  <w:style w:type="character" w:styleId="PageNumber">
    <w:name w:val="page number"/>
    <w:basedOn w:val="DefaultParagraphFont"/>
    <w:uiPriority w:val="99"/>
    <w:semiHidden/>
    <w:unhideWhenUsed/>
    <w:rsid w:val="00DA630B"/>
  </w:style>
  <w:style w:type="paragraph" w:styleId="ListParagraph">
    <w:name w:val="List Paragraph"/>
    <w:basedOn w:val="Normal"/>
    <w:uiPriority w:val="34"/>
    <w:qFormat/>
    <w:rsid w:val="00F33873"/>
    <w:pPr>
      <w:ind w:left="720"/>
      <w:contextualSpacing/>
    </w:pPr>
  </w:style>
  <w:style w:type="paragraph" w:styleId="BalloonText">
    <w:name w:val="Balloon Text"/>
    <w:basedOn w:val="Normal"/>
    <w:link w:val="BalloonTextChar"/>
    <w:uiPriority w:val="99"/>
    <w:semiHidden/>
    <w:unhideWhenUsed/>
    <w:rsid w:val="00B80D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D0F"/>
    <w:rPr>
      <w:rFonts w:ascii="Lucida Grande" w:hAnsi="Lucida Grande" w:cs="Lucida Grande"/>
      <w:sz w:val="18"/>
      <w:szCs w:val="18"/>
    </w:rPr>
  </w:style>
  <w:style w:type="table" w:styleId="TableGrid">
    <w:name w:val="Table Grid"/>
    <w:basedOn w:val="TableNormal"/>
    <w:uiPriority w:val="59"/>
    <w:rsid w:val="00201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6EEE"/>
    <w:rPr>
      <w:sz w:val="16"/>
      <w:szCs w:val="16"/>
    </w:rPr>
  </w:style>
  <w:style w:type="paragraph" w:styleId="CommentText">
    <w:name w:val="annotation text"/>
    <w:basedOn w:val="Normal"/>
    <w:link w:val="CommentTextChar"/>
    <w:uiPriority w:val="99"/>
    <w:unhideWhenUsed/>
    <w:rsid w:val="00CA6EEE"/>
    <w:pPr>
      <w:spacing w:line="240" w:lineRule="auto"/>
    </w:pPr>
    <w:rPr>
      <w:sz w:val="20"/>
      <w:szCs w:val="20"/>
    </w:rPr>
  </w:style>
  <w:style w:type="character" w:customStyle="1" w:styleId="CommentTextChar">
    <w:name w:val="Comment Text Char"/>
    <w:basedOn w:val="DefaultParagraphFont"/>
    <w:link w:val="CommentText"/>
    <w:uiPriority w:val="99"/>
    <w:rsid w:val="00CA6EEE"/>
    <w:rPr>
      <w:sz w:val="20"/>
      <w:szCs w:val="20"/>
    </w:rPr>
  </w:style>
  <w:style w:type="paragraph" w:styleId="CommentSubject">
    <w:name w:val="annotation subject"/>
    <w:basedOn w:val="CommentText"/>
    <w:next w:val="CommentText"/>
    <w:link w:val="CommentSubjectChar"/>
    <w:uiPriority w:val="99"/>
    <w:semiHidden/>
    <w:unhideWhenUsed/>
    <w:rsid w:val="00CA6EEE"/>
    <w:rPr>
      <w:b/>
      <w:bCs/>
    </w:rPr>
  </w:style>
  <w:style w:type="character" w:customStyle="1" w:styleId="CommentSubjectChar">
    <w:name w:val="Comment Subject Char"/>
    <w:basedOn w:val="CommentTextChar"/>
    <w:link w:val="CommentSubject"/>
    <w:uiPriority w:val="99"/>
    <w:semiHidden/>
    <w:rsid w:val="00CA6EEE"/>
    <w:rPr>
      <w:b/>
      <w:bCs/>
      <w:sz w:val="20"/>
      <w:szCs w:val="20"/>
    </w:rPr>
  </w:style>
  <w:style w:type="paragraph" w:styleId="EndnoteText">
    <w:name w:val="endnote text"/>
    <w:basedOn w:val="Normal"/>
    <w:link w:val="EndnoteTextChar"/>
    <w:uiPriority w:val="99"/>
    <w:semiHidden/>
    <w:unhideWhenUsed/>
    <w:rsid w:val="001C11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11A3"/>
    <w:rPr>
      <w:sz w:val="20"/>
      <w:szCs w:val="20"/>
    </w:rPr>
  </w:style>
  <w:style w:type="character" w:styleId="EndnoteReference">
    <w:name w:val="endnote reference"/>
    <w:basedOn w:val="DefaultParagraphFont"/>
    <w:uiPriority w:val="99"/>
    <w:semiHidden/>
    <w:unhideWhenUsed/>
    <w:rsid w:val="001C11A3"/>
    <w:rPr>
      <w:vertAlign w:val="superscript"/>
    </w:rPr>
  </w:style>
  <w:style w:type="paragraph" w:styleId="Revision">
    <w:name w:val="Revision"/>
    <w:hidden/>
    <w:uiPriority w:val="99"/>
    <w:semiHidden/>
    <w:rsid w:val="00CC58B8"/>
    <w:pPr>
      <w:widowControl/>
      <w:spacing w:after="0" w:line="240" w:lineRule="auto"/>
    </w:pPr>
  </w:style>
  <w:style w:type="paragraph" w:styleId="FootnoteText">
    <w:name w:val="footnote text"/>
    <w:basedOn w:val="Normal"/>
    <w:link w:val="FootnoteTextChar"/>
    <w:uiPriority w:val="99"/>
    <w:semiHidden/>
    <w:unhideWhenUsed/>
    <w:rsid w:val="00F7369F"/>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F7369F"/>
    <w:rPr>
      <w:sz w:val="24"/>
      <w:szCs w:val="24"/>
    </w:rPr>
  </w:style>
  <w:style w:type="character" w:styleId="FootnoteReference">
    <w:name w:val="footnote reference"/>
    <w:basedOn w:val="DefaultParagraphFont"/>
    <w:uiPriority w:val="99"/>
    <w:semiHidden/>
    <w:unhideWhenUsed/>
    <w:rsid w:val="00F7369F"/>
    <w:rPr>
      <w:vertAlign w:val="superscript"/>
    </w:rPr>
  </w:style>
  <w:style w:type="table" w:styleId="MediumGrid3-Accent1">
    <w:name w:val="Medium Grid 3 Accent 1"/>
    <w:basedOn w:val="TableNormal"/>
    <w:uiPriority w:val="69"/>
    <w:rsid w:val="001239FB"/>
    <w:pPr>
      <w:widowControl/>
      <w:spacing w:after="0" w:line="240" w:lineRule="auto"/>
    </w:pPr>
    <w:rPr>
      <w:rFonts w:eastAsiaTheme="minorEastAsia"/>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ExhibitHeading">
    <w:name w:val="Exhibit Heading"/>
    <w:basedOn w:val="Normal"/>
    <w:qFormat/>
    <w:rsid w:val="001239FB"/>
    <w:pPr>
      <w:keepNext/>
      <w:widowControl/>
      <w:spacing w:after="0" w:line="240" w:lineRule="auto"/>
      <w:jc w:val="center"/>
    </w:pPr>
    <w:rPr>
      <w:rFonts w:eastAsia="MS Mincho" w:cstheme="minorHAnsi"/>
      <w:b/>
      <w:color w:val="365F91" w:themeColor="accent1"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3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630B"/>
  </w:style>
  <w:style w:type="paragraph" w:styleId="Footer">
    <w:name w:val="footer"/>
    <w:basedOn w:val="Normal"/>
    <w:link w:val="FooterChar"/>
    <w:uiPriority w:val="99"/>
    <w:unhideWhenUsed/>
    <w:rsid w:val="00DA63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630B"/>
  </w:style>
  <w:style w:type="character" w:styleId="PageNumber">
    <w:name w:val="page number"/>
    <w:basedOn w:val="DefaultParagraphFont"/>
    <w:uiPriority w:val="99"/>
    <w:semiHidden/>
    <w:unhideWhenUsed/>
    <w:rsid w:val="00DA630B"/>
  </w:style>
  <w:style w:type="paragraph" w:styleId="ListParagraph">
    <w:name w:val="List Paragraph"/>
    <w:basedOn w:val="Normal"/>
    <w:uiPriority w:val="34"/>
    <w:qFormat/>
    <w:rsid w:val="00F33873"/>
    <w:pPr>
      <w:ind w:left="720"/>
      <w:contextualSpacing/>
    </w:pPr>
  </w:style>
  <w:style w:type="paragraph" w:styleId="BalloonText">
    <w:name w:val="Balloon Text"/>
    <w:basedOn w:val="Normal"/>
    <w:link w:val="BalloonTextChar"/>
    <w:uiPriority w:val="99"/>
    <w:semiHidden/>
    <w:unhideWhenUsed/>
    <w:rsid w:val="00B80D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D0F"/>
    <w:rPr>
      <w:rFonts w:ascii="Lucida Grande" w:hAnsi="Lucida Grande" w:cs="Lucida Grande"/>
      <w:sz w:val="18"/>
      <w:szCs w:val="18"/>
    </w:rPr>
  </w:style>
  <w:style w:type="table" w:styleId="TableGrid">
    <w:name w:val="Table Grid"/>
    <w:basedOn w:val="TableNormal"/>
    <w:uiPriority w:val="59"/>
    <w:rsid w:val="00201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6EEE"/>
    <w:rPr>
      <w:sz w:val="16"/>
      <w:szCs w:val="16"/>
    </w:rPr>
  </w:style>
  <w:style w:type="paragraph" w:styleId="CommentText">
    <w:name w:val="annotation text"/>
    <w:basedOn w:val="Normal"/>
    <w:link w:val="CommentTextChar"/>
    <w:uiPriority w:val="99"/>
    <w:unhideWhenUsed/>
    <w:rsid w:val="00CA6EEE"/>
    <w:pPr>
      <w:spacing w:line="240" w:lineRule="auto"/>
    </w:pPr>
    <w:rPr>
      <w:sz w:val="20"/>
      <w:szCs w:val="20"/>
    </w:rPr>
  </w:style>
  <w:style w:type="character" w:customStyle="1" w:styleId="CommentTextChar">
    <w:name w:val="Comment Text Char"/>
    <w:basedOn w:val="DefaultParagraphFont"/>
    <w:link w:val="CommentText"/>
    <w:uiPriority w:val="99"/>
    <w:rsid w:val="00CA6EEE"/>
    <w:rPr>
      <w:sz w:val="20"/>
      <w:szCs w:val="20"/>
    </w:rPr>
  </w:style>
  <w:style w:type="paragraph" w:styleId="CommentSubject">
    <w:name w:val="annotation subject"/>
    <w:basedOn w:val="CommentText"/>
    <w:next w:val="CommentText"/>
    <w:link w:val="CommentSubjectChar"/>
    <w:uiPriority w:val="99"/>
    <w:semiHidden/>
    <w:unhideWhenUsed/>
    <w:rsid w:val="00CA6EEE"/>
    <w:rPr>
      <w:b/>
      <w:bCs/>
    </w:rPr>
  </w:style>
  <w:style w:type="character" w:customStyle="1" w:styleId="CommentSubjectChar">
    <w:name w:val="Comment Subject Char"/>
    <w:basedOn w:val="CommentTextChar"/>
    <w:link w:val="CommentSubject"/>
    <w:uiPriority w:val="99"/>
    <w:semiHidden/>
    <w:rsid w:val="00CA6EEE"/>
    <w:rPr>
      <w:b/>
      <w:bCs/>
      <w:sz w:val="20"/>
      <w:szCs w:val="20"/>
    </w:rPr>
  </w:style>
  <w:style w:type="paragraph" w:styleId="EndnoteText">
    <w:name w:val="endnote text"/>
    <w:basedOn w:val="Normal"/>
    <w:link w:val="EndnoteTextChar"/>
    <w:uiPriority w:val="99"/>
    <w:semiHidden/>
    <w:unhideWhenUsed/>
    <w:rsid w:val="001C11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11A3"/>
    <w:rPr>
      <w:sz w:val="20"/>
      <w:szCs w:val="20"/>
    </w:rPr>
  </w:style>
  <w:style w:type="character" w:styleId="EndnoteReference">
    <w:name w:val="endnote reference"/>
    <w:basedOn w:val="DefaultParagraphFont"/>
    <w:uiPriority w:val="99"/>
    <w:semiHidden/>
    <w:unhideWhenUsed/>
    <w:rsid w:val="001C11A3"/>
    <w:rPr>
      <w:vertAlign w:val="superscript"/>
    </w:rPr>
  </w:style>
  <w:style w:type="paragraph" w:styleId="Revision">
    <w:name w:val="Revision"/>
    <w:hidden/>
    <w:uiPriority w:val="99"/>
    <w:semiHidden/>
    <w:rsid w:val="00CC58B8"/>
    <w:pPr>
      <w:widowControl/>
      <w:spacing w:after="0" w:line="240" w:lineRule="auto"/>
    </w:pPr>
  </w:style>
  <w:style w:type="paragraph" w:styleId="FootnoteText">
    <w:name w:val="footnote text"/>
    <w:basedOn w:val="Normal"/>
    <w:link w:val="FootnoteTextChar"/>
    <w:uiPriority w:val="99"/>
    <w:semiHidden/>
    <w:unhideWhenUsed/>
    <w:rsid w:val="00F7369F"/>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F7369F"/>
    <w:rPr>
      <w:sz w:val="24"/>
      <w:szCs w:val="24"/>
    </w:rPr>
  </w:style>
  <w:style w:type="character" w:styleId="FootnoteReference">
    <w:name w:val="footnote reference"/>
    <w:basedOn w:val="DefaultParagraphFont"/>
    <w:uiPriority w:val="99"/>
    <w:semiHidden/>
    <w:unhideWhenUsed/>
    <w:rsid w:val="00F7369F"/>
    <w:rPr>
      <w:vertAlign w:val="superscript"/>
    </w:rPr>
  </w:style>
  <w:style w:type="table" w:styleId="MediumGrid3-Accent1">
    <w:name w:val="Medium Grid 3 Accent 1"/>
    <w:basedOn w:val="TableNormal"/>
    <w:uiPriority w:val="69"/>
    <w:rsid w:val="001239FB"/>
    <w:pPr>
      <w:widowControl/>
      <w:spacing w:after="0" w:line="240" w:lineRule="auto"/>
    </w:pPr>
    <w:rPr>
      <w:rFonts w:eastAsiaTheme="minorEastAsia"/>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ExhibitHeading">
    <w:name w:val="Exhibit Heading"/>
    <w:basedOn w:val="Normal"/>
    <w:qFormat/>
    <w:rsid w:val="001239FB"/>
    <w:pPr>
      <w:keepNext/>
      <w:widowControl/>
      <w:spacing w:after="0" w:line="240" w:lineRule="auto"/>
      <w:jc w:val="center"/>
    </w:pPr>
    <w:rPr>
      <w:rFonts w:eastAsia="MS Mincho" w:cstheme="minorHAnsi"/>
      <w:b/>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451">
      <w:bodyDiv w:val="1"/>
      <w:marLeft w:val="0"/>
      <w:marRight w:val="0"/>
      <w:marTop w:val="0"/>
      <w:marBottom w:val="0"/>
      <w:divBdr>
        <w:top w:val="none" w:sz="0" w:space="0" w:color="auto"/>
        <w:left w:val="none" w:sz="0" w:space="0" w:color="auto"/>
        <w:bottom w:val="none" w:sz="0" w:space="0" w:color="auto"/>
        <w:right w:val="none" w:sz="0" w:space="0" w:color="auto"/>
      </w:divBdr>
    </w:div>
    <w:div w:id="430206299">
      <w:bodyDiv w:val="1"/>
      <w:marLeft w:val="0"/>
      <w:marRight w:val="0"/>
      <w:marTop w:val="0"/>
      <w:marBottom w:val="0"/>
      <w:divBdr>
        <w:top w:val="none" w:sz="0" w:space="0" w:color="auto"/>
        <w:left w:val="none" w:sz="0" w:space="0" w:color="auto"/>
        <w:bottom w:val="none" w:sz="0" w:space="0" w:color="auto"/>
        <w:right w:val="none" w:sz="0" w:space="0" w:color="auto"/>
      </w:divBdr>
    </w:div>
    <w:div w:id="725685794">
      <w:bodyDiv w:val="1"/>
      <w:marLeft w:val="0"/>
      <w:marRight w:val="0"/>
      <w:marTop w:val="0"/>
      <w:marBottom w:val="0"/>
      <w:divBdr>
        <w:top w:val="none" w:sz="0" w:space="0" w:color="auto"/>
        <w:left w:val="none" w:sz="0" w:space="0" w:color="auto"/>
        <w:bottom w:val="none" w:sz="0" w:space="0" w:color="auto"/>
        <w:right w:val="none" w:sz="0" w:space="0" w:color="auto"/>
      </w:divBdr>
    </w:div>
    <w:div w:id="728768441">
      <w:bodyDiv w:val="1"/>
      <w:marLeft w:val="0"/>
      <w:marRight w:val="0"/>
      <w:marTop w:val="0"/>
      <w:marBottom w:val="0"/>
      <w:divBdr>
        <w:top w:val="none" w:sz="0" w:space="0" w:color="auto"/>
        <w:left w:val="none" w:sz="0" w:space="0" w:color="auto"/>
        <w:bottom w:val="none" w:sz="0" w:space="0" w:color="auto"/>
        <w:right w:val="none" w:sz="0" w:space="0" w:color="auto"/>
      </w:divBdr>
    </w:div>
    <w:div w:id="742604817">
      <w:bodyDiv w:val="1"/>
      <w:marLeft w:val="0"/>
      <w:marRight w:val="0"/>
      <w:marTop w:val="0"/>
      <w:marBottom w:val="0"/>
      <w:divBdr>
        <w:top w:val="none" w:sz="0" w:space="0" w:color="auto"/>
        <w:left w:val="none" w:sz="0" w:space="0" w:color="auto"/>
        <w:bottom w:val="none" w:sz="0" w:space="0" w:color="auto"/>
        <w:right w:val="none" w:sz="0" w:space="0" w:color="auto"/>
      </w:divBdr>
    </w:div>
    <w:div w:id="781146984">
      <w:bodyDiv w:val="1"/>
      <w:marLeft w:val="0"/>
      <w:marRight w:val="0"/>
      <w:marTop w:val="0"/>
      <w:marBottom w:val="0"/>
      <w:divBdr>
        <w:top w:val="none" w:sz="0" w:space="0" w:color="auto"/>
        <w:left w:val="none" w:sz="0" w:space="0" w:color="auto"/>
        <w:bottom w:val="none" w:sz="0" w:space="0" w:color="auto"/>
        <w:right w:val="none" w:sz="0" w:space="0" w:color="auto"/>
      </w:divBdr>
    </w:div>
    <w:div w:id="1379551490">
      <w:bodyDiv w:val="1"/>
      <w:marLeft w:val="0"/>
      <w:marRight w:val="0"/>
      <w:marTop w:val="0"/>
      <w:marBottom w:val="0"/>
      <w:divBdr>
        <w:top w:val="none" w:sz="0" w:space="0" w:color="auto"/>
        <w:left w:val="none" w:sz="0" w:space="0" w:color="auto"/>
        <w:bottom w:val="none" w:sz="0" w:space="0" w:color="auto"/>
        <w:right w:val="none" w:sz="0" w:space="0" w:color="auto"/>
      </w:divBdr>
    </w:div>
    <w:div w:id="1437209155">
      <w:bodyDiv w:val="1"/>
      <w:marLeft w:val="0"/>
      <w:marRight w:val="0"/>
      <w:marTop w:val="0"/>
      <w:marBottom w:val="0"/>
      <w:divBdr>
        <w:top w:val="none" w:sz="0" w:space="0" w:color="auto"/>
        <w:left w:val="none" w:sz="0" w:space="0" w:color="auto"/>
        <w:bottom w:val="none" w:sz="0" w:space="0" w:color="auto"/>
        <w:right w:val="none" w:sz="0" w:space="0" w:color="auto"/>
      </w:divBdr>
    </w:div>
    <w:div w:id="1523516829">
      <w:bodyDiv w:val="1"/>
      <w:marLeft w:val="0"/>
      <w:marRight w:val="0"/>
      <w:marTop w:val="0"/>
      <w:marBottom w:val="0"/>
      <w:divBdr>
        <w:top w:val="none" w:sz="0" w:space="0" w:color="auto"/>
        <w:left w:val="none" w:sz="0" w:space="0" w:color="auto"/>
        <w:bottom w:val="none" w:sz="0" w:space="0" w:color="auto"/>
        <w:right w:val="none" w:sz="0" w:space="0" w:color="auto"/>
      </w:divBdr>
    </w:div>
    <w:div w:id="1735352117">
      <w:bodyDiv w:val="1"/>
      <w:marLeft w:val="0"/>
      <w:marRight w:val="0"/>
      <w:marTop w:val="0"/>
      <w:marBottom w:val="0"/>
      <w:divBdr>
        <w:top w:val="none" w:sz="0" w:space="0" w:color="auto"/>
        <w:left w:val="none" w:sz="0" w:space="0" w:color="auto"/>
        <w:bottom w:val="none" w:sz="0" w:space="0" w:color="auto"/>
        <w:right w:val="none" w:sz="0" w:space="0" w:color="auto"/>
      </w:divBdr>
    </w:div>
    <w:div w:id="1738625021">
      <w:bodyDiv w:val="1"/>
      <w:marLeft w:val="0"/>
      <w:marRight w:val="0"/>
      <w:marTop w:val="0"/>
      <w:marBottom w:val="0"/>
      <w:divBdr>
        <w:top w:val="none" w:sz="0" w:space="0" w:color="auto"/>
        <w:left w:val="none" w:sz="0" w:space="0" w:color="auto"/>
        <w:bottom w:val="none" w:sz="0" w:space="0" w:color="auto"/>
        <w:right w:val="none" w:sz="0" w:space="0" w:color="auto"/>
      </w:divBdr>
    </w:div>
    <w:div w:id="1766800083">
      <w:bodyDiv w:val="1"/>
      <w:marLeft w:val="0"/>
      <w:marRight w:val="0"/>
      <w:marTop w:val="0"/>
      <w:marBottom w:val="0"/>
      <w:divBdr>
        <w:top w:val="none" w:sz="0" w:space="0" w:color="auto"/>
        <w:left w:val="none" w:sz="0" w:space="0" w:color="auto"/>
        <w:bottom w:val="none" w:sz="0" w:space="0" w:color="auto"/>
        <w:right w:val="none" w:sz="0" w:space="0" w:color="auto"/>
      </w:divBdr>
    </w:div>
    <w:div w:id="1826506235">
      <w:bodyDiv w:val="1"/>
      <w:marLeft w:val="0"/>
      <w:marRight w:val="0"/>
      <w:marTop w:val="0"/>
      <w:marBottom w:val="0"/>
      <w:divBdr>
        <w:top w:val="none" w:sz="0" w:space="0" w:color="auto"/>
        <w:left w:val="none" w:sz="0" w:space="0" w:color="auto"/>
        <w:bottom w:val="none" w:sz="0" w:space="0" w:color="auto"/>
        <w:right w:val="none" w:sz="0" w:space="0" w:color="auto"/>
      </w:divBdr>
    </w:div>
    <w:div w:id="1994677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2102-E6EA-46EE-A005-76C8D966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5640</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Oak Management</Company>
  <LinksUpToDate>false</LinksUpToDate>
  <CharactersWithSpaces>37719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PaulG</dc:creator>
  <cp:lastModifiedBy>Paul</cp:lastModifiedBy>
  <cp:revision>6</cp:revision>
  <cp:lastPrinted>2013-07-17T00:32:00Z</cp:lastPrinted>
  <dcterms:created xsi:type="dcterms:W3CDTF">2014-01-02T18:41:00Z</dcterms:created>
  <dcterms:modified xsi:type="dcterms:W3CDTF">2014-01-15T16:23:00Z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2013-05-02T00:00:00Z</vt:filetime>
  </property>
  <property fmtid="{D5CDD505-2E9C-101B-9397-08002B2CF9AE}" pid="3" name="LastSaved">
    <vt:filetime>2013-07-10T00:00:00Z</vt:filetime>
  </property>
</Properties>
</file>